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D5045" w14:textId="3842BC03" w:rsidR="008D6905" w:rsidRPr="00C728E5" w:rsidRDefault="008D6905" w:rsidP="008D6905">
      <w:pPr>
        <w:spacing w:line="276" w:lineRule="auto"/>
        <w:jc w:val="center"/>
        <w:rPr>
          <w:rFonts w:asciiTheme="majorHAnsi" w:eastAsia="Times New Roman" w:hAnsiTheme="majorHAnsi" w:cstheme="majorHAnsi"/>
          <w:b/>
          <w:bCs/>
          <w:sz w:val="22"/>
          <w:szCs w:val="22"/>
          <w:lang w:val="es-ES" w:eastAsia="es-MX"/>
        </w:rPr>
      </w:pPr>
      <w:r w:rsidRPr="00C728E5">
        <w:rPr>
          <w:rFonts w:asciiTheme="majorHAnsi" w:eastAsia="Times New Roman" w:hAnsiTheme="majorHAnsi" w:cstheme="majorHAnsi"/>
          <w:b/>
          <w:bCs/>
          <w:noProof/>
          <w:sz w:val="22"/>
          <w:szCs w:val="22"/>
          <w:lang w:val="es-ES" w:eastAsia="es-MX"/>
        </w:rPr>
        <w:drawing>
          <wp:inline distT="0" distB="0" distL="0" distR="0" wp14:anchorId="7C84FE35" wp14:editId="6AA83B3C">
            <wp:extent cx="1189703" cy="1189703"/>
            <wp:effectExtent l="0" t="0" r="4445" b="444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7326" cy="1197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A0AA5">
        <w:rPr>
          <w:rFonts w:asciiTheme="majorHAnsi" w:eastAsia="Times New Roman" w:hAnsiTheme="majorHAnsi" w:cstheme="majorHAnsi"/>
          <w:b/>
          <w:bCs/>
          <w:noProof/>
          <w:sz w:val="22"/>
          <w:szCs w:val="22"/>
          <w:lang w:val="es-ES" w:eastAsia="es-MX"/>
        </w:rPr>
        <w:drawing>
          <wp:inline distT="0" distB="0" distL="0" distR="0" wp14:anchorId="7333817A" wp14:editId="3942ACA6">
            <wp:extent cx="989636" cy="1280659"/>
            <wp:effectExtent l="0" t="0" r="0" b="0"/>
            <wp:docPr id="174405722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057221" name="Imagen 174405722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2569" cy="1297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20A134" w14:textId="77777777" w:rsidR="008D6905" w:rsidRPr="00C728E5" w:rsidRDefault="008D6905" w:rsidP="008D6905">
      <w:pPr>
        <w:spacing w:line="276" w:lineRule="auto"/>
        <w:jc w:val="both"/>
        <w:rPr>
          <w:rFonts w:asciiTheme="majorHAnsi" w:eastAsia="Times New Roman" w:hAnsiTheme="majorHAnsi" w:cstheme="majorHAnsi"/>
          <w:b/>
          <w:bCs/>
          <w:sz w:val="22"/>
          <w:szCs w:val="22"/>
          <w:lang w:val="es-ES" w:eastAsia="es-MX"/>
        </w:rPr>
      </w:pPr>
    </w:p>
    <w:p w14:paraId="0394D5D7" w14:textId="305F43CB" w:rsidR="00A25403" w:rsidRPr="00C728E5" w:rsidRDefault="00A25403" w:rsidP="008D6905">
      <w:pPr>
        <w:spacing w:line="276" w:lineRule="auto"/>
        <w:jc w:val="both"/>
        <w:rPr>
          <w:rFonts w:asciiTheme="majorHAnsi" w:eastAsia="Times New Roman" w:hAnsiTheme="majorHAnsi" w:cstheme="majorHAnsi"/>
          <w:sz w:val="22"/>
          <w:szCs w:val="22"/>
          <w:lang w:val="es-ES" w:eastAsia="es-MX"/>
        </w:rPr>
      </w:pPr>
      <w:r w:rsidRPr="00C728E5">
        <w:rPr>
          <w:rFonts w:asciiTheme="majorHAnsi" w:eastAsia="Times New Roman" w:hAnsiTheme="majorHAnsi" w:cstheme="majorHAnsi"/>
          <w:b/>
          <w:bCs/>
          <w:sz w:val="22"/>
          <w:szCs w:val="22"/>
          <w:lang w:val="es-ES" w:eastAsia="es-MX"/>
        </w:rPr>
        <w:t xml:space="preserve">PREMIOS </w:t>
      </w:r>
      <w:r w:rsidR="008D6905" w:rsidRPr="00C728E5">
        <w:rPr>
          <w:rFonts w:asciiTheme="majorHAnsi" w:eastAsia="Times New Roman" w:hAnsiTheme="majorHAnsi" w:cstheme="majorHAnsi"/>
          <w:b/>
          <w:bCs/>
          <w:sz w:val="22"/>
          <w:szCs w:val="22"/>
          <w:lang w:val="es-ES" w:eastAsia="es-MX"/>
        </w:rPr>
        <w:t>EIKON</w:t>
      </w:r>
      <w:r w:rsidRPr="00C728E5">
        <w:rPr>
          <w:rFonts w:asciiTheme="majorHAnsi" w:eastAsia="Times New Roman" w:hAnsiTheme="majorHAnsi" w:cstheme="majorHAnsi"/>
          <w:b/>
          <w:bCs/>
          <w:sz w:val="22"/>
          <w:szCs w:val="22"/>
          <w:lang w:val="es-ES" w:eastAsia="es-MX"/>
        </w:rPr>
        <w:t xml:space="preserve"> CHILE A LA EXCELENCIA EN LA COMUNICACIÓN INSTITUCIONAL.</w:t>
      </w:r>
    </w:p>
    <w:p w14:paraId="7FDC3F3E" w14:textId="639F11E7" w:rsidR="00A25403" w:rsidRPr="00C728E5" w:rsidRDefault="00A25403" w:rsidP="00C728E5">
      <w:pPr>
        <w:spacing w:line="276" w:lineRule="auto"/>
        <w:jc w:val="both"/>
        <w:rPr>
          <w:rFonts w:asciiTheme="majorHAnsi" w:eastAsia="Times New Roman" w:hAnsiTheme="majorHAnsi" w:cstheme="majorHAnsi"/>
          <w:sz w:val="22"/>
          <w:szCs w:val="22"/>
          <w:lang w:val="es-ES" w:eastAsia="es-MX"/>
        </w:rPr>
      </w:pPr>
      <w:r w:rsidRPr="00C728E5">
        <w:rPr>
          <w:rFonts w:asciiTheme="majorHAnsi" w:eastAsia="Times New Roman" w:hAnsiTheme="majorHAnsi" w:cstheme="majorHAnsi"/>
          <w:sz w:val="22"/>
          <w:szCs w:val="22"/>
          <w:lang w:val="es-ES" w:eastAsia="es-MX"/>
        </w:rPr>
        <w:t xml:space="preserve">Los Premios </w:t>
      </w:r>
      <w:r w:rsidR="008D6905" w:rsidRPr="00C728E5">
        <w:rPr>
          <w:rFonts w:asciiTheme="majorHAnsi" w:eastAsia="Times New Roman" w:hAnsiTheme="majorHAnsi" w:cstheme="majorHAnsi"/>
          <w:sz w:val="22"/>
          <w:szCs w:val="22"/>
          <w:lang w:val="es-ES" w:eastAsia="es-MX"/>
        </w:rPr>
        <w:t>EIKON</w:t>
      </w:r>
      <w:r w:rsidRPr="00C728E5">
        <w:rPr>
          <w:rFonts w:asciiTheme="majorHAnsi" w:eastAsia="Times New Roman" w:hAnsiTheme="majorHAnsi" w:cstheme="majorHAnsi"/>
          <w:sz w:val="22"/>
          <w:szCs w:val="22"/>
          <w:lang w:val="es-ES" w:eastAsia="es-MX"/>
        </w:rPr>
        <w:t xml:space="preserve"> fueron creados en Argentina por Revista IMAGEN donde se entregan</w:t>
      </w:r>
      <w:r w:rsidR="006B60A4" w:rsidRPr="00C728E5">
        <w:rPr>
          <w:rFonts w:asciiTheme="majorHAnsi" w:eastAsia="Times New Roman" w:hAnsiTheme="majorHAnsi" w:cstheme="majorHAnsi"/>
          <w:sz w:val="22"/>
          <w:szCs w:val="22"/>
          <w:lang w:val="es-ES" w:eastAsia="es-MX"/>
        </w:rPr>
        <w:t xml:space="preserve"> anualmente</w:t>
      </w:r>
      <w:r w:rsidRPr="00C728E5">
        <w:rPr>
          <w:rFonts w:asciiTheme="majorHAnsi" w:eastAsia="Times New Roman" w:hAnsiTheme="majorHAnsi" w:cstheme="majorHAnsi"/>
          <w:sz w:val="22"/>
          <w:szCs w:val="22"/>
          <w:lang w:val="es-ES" w:eastAsia="es-MX"/>
        </w:rPr>
        <w:t xml:space="preserve"> desde </w:t>
      </w:r>
      <w:r w:rsidR="00E0136B" w:rsidRPr="00C728E5">
        <w:rPr>
          <w:rFonts w:asciiTheme="majorHAnsi" w:eastAsia="Times New Roman" w:hAnsiTheme="majorHAnsi" w:cstheme="majorHAnsi"/>
          <w:sz w:val="22"/>
          <w:szCs w:val="22"/>
          <w:lang w:val="es-ES" w:eastAsia="es-MX"/>
        </w:rPr>
        <w:t>el año 199</w:t>
      </w:r>
      <w:r w:rsidR="007A568D" w:rsidRPr="00C728E5">
        <w:rPr>
          <w:rFonts w:asciiTheme="majorHAnsi" w:eastAsia="Times New Roman" w:hAnsiTheme="majorHAnsi" w:cstheme="majorHAnsi"/>
          <w:sz w:val="22"/>
          <w:szCs w:val="22"/>
          <w:lang w:val="es-ES" w:eastAsia="es-MX"/>
        </w:rPr>
        <w:t>8</w:t>
      </w:r>
      <w:r w:rsidR="008D6905" w:rsidRPr="00C728E5">
        <w:rPr>
          <w:rFonts w:asciiTheme="majorHAnsi" w:eastAsia="Times New Roman" w:hAnsiTheme="majorHAnsi" w:cstheme="majorHAnsi"/>
          <w:sz w:val="22"/>
          <w:szCs w:val="22"/>
          <w:lang w:val="es-ES" w:eastAsia="es-MX"/>
        </w:rPr>
        <w:t>. Llegaron a</w:t>
      </w:r>
      <w:r w:rsidRPr="00C728E5">
        <w:rPr>
          <w:rFonts w:asciiTheme="majorHAnsi" w:eastAsia="Times New Roman" w:hAnsiTheme="majorHAnsi" w:cstheme="majorHAnsi"/>
          <w:sz w:val="22"/>
          <w:szCs w:val="22"/>
          <w:lang w:val="es-ES" w:eastAsia="es-MX"/>
        </w:rPr>
        <w:t xml:space="preserve"> Chile </w:t>
      </w:r>
      <w:r w:rsidR="008D6905" w:rsidRPr="00C728E5">
        <w:rPr>
          <w:rFonts w:asciiTheme="majorHAnsi" w:eastAsia="Times New Roman" w:hAnsiTheme="majorHAnsi" w:cstheme="majorHAnsi"/>
          <w:sz w:val="22"/>
          <w:szCs w:val="22"/>
          <w:lang w:val="es-ES" w:eastAsia="es-MX"/>
        </w:rPr>
        <w:t>en</w:t>
      </w:r>
      <w:r w:rsidRPr="00C728E5">
        <w:rPr>
          <w:rFonts w:asciiTheme="majorHAnsi" w:eastAsia="Times New Roman" w:hAnsiTheme="majorHAnsi" w:cstheme="majorHAnsi"/>
          <w:sz w:val="22"/>
          <w:szCs w:val="22"/>
          <w:lang w:val="es-ES" w:eastAsia="es-MX"/>
        </w:rPr>
        <w:t xml:space="preserve"> 2019</w:t>
      </w:r>
      <w:r w:rsidR="008D6905" w:rsidRPr="00C728E5">
        <w:rPr>
          <w:rFonts w:asciiTheme="majorHAnsi" w:eastAsia="Times New Roman" w:hAnsiTheme="majorHAnsi" w:cstheme="majorHAnsi"/>
          <w:sz w:val="22"/>
          <w:szCs w:val="22"/>
          <w:lang w:val="es-ES" w:eastAsia="es-MX"/>
        </w:rPr>
        <w:t xml:space="preserve"> </w:t>
      </w:r>
      <w:r w:rsidRPr="00C728E5">
        <w:rPr>
          <w:rFonts w:asciiTheme="majorHAnsi" w:eastAsia="Times New Roman" w:hAnsiTheme="majorHAnsi" w:cstheme="majorHAnsi"/>
          <w:sz w:val="22"/>
          <w:szCs w:val="22"/>
          <w:lang w:val="es-ES" w:eastAsia="es-MX"/>
        </w:rPr>
        <w:t>de la mano de</w:t>
      </w:r>
      <w:r w:rsidR="008D6905" w:rsidRPr="00C728E5">
        <w:rPr>
          <w:rFonts w:asciiTheme="majorHAnsi" w:eastAsia="Times New Roman" w:hAnsiTheme="majorHAnsi" w:cstheme="majorHAnsi"/>
          <w:sz w:val="22"/>
          <w:szCs w:val="22"/>
          <w:lang w:val="es-ES" w:eastAsia="es-MX"/>
        </w:rPr>
        <w:t xml:space="preserve"> Ediciones GAF </w:t>
      </w:r>
      <w:r w:rsidRPr="00C728E5">
        <w:rPr>
          <w:rFonts w:asciiTheme="majorHAnsi" w:eastAsia="Times New Roman" w:hAnsiTheme="majorHAnsi" w:cstheme="majorHAnsi"/>
          <w:sz w:val="22"/>
          <w:szCs w:val="22"/>
          <w:lang w:val="es-ES" w:eastAsia="es-MX"/>
        </w:rPr>
        <w:t>y el apoyo académico de la Facultad de Comunicaciones de la Pontificia Universidad Católica de Chile.</w:t>
      </w:r>
    </w:p>
    <w:p w14:paraId="3F7318D2" w14:textId="77777777" w:rsidR="00A25403" w:rsidRPr="00AD4AF7" w:rsidRDefault="00A25403" w:rsidP="008D6905">
      <w:pPr>
        <w:spacing w:line="276" w:lineRule="auto"/>
        <w:jc w:val="both"/>
        <w:rPr>
          <w:rFonts w:asciiTheme="majorHAnsi" w:eastAsia="Times New Roman" w:hAnsiTheme="majorHAnsi" w:cstheme="majorHAnsi"/>
          <w:sz w:val="40"/>
          <w:szCs w:val="40"/>
          <w:lang w:val="es-ES" w:eastAsia="es-MX"/>
        </w:rPr>
      </w:pPr>
    </w:p>
    <w:p w14:paraId="3D8C0E53" w14:textId="55F50439" w:rsidR="00A25403" w:rsidRPr="00AD4AF7" w:rsidRDefault="00A25403" w:rsidP="008D6905">
      <w:pPr>
        <w:spacing w:line="276" w:lineRule="auto"/>
        <w:jc w:val="both"/>
        <w:rPr>
          <w:rFonts w:asciiTheme="majorHAnsi" w:eastAsia="Times New Roman" w:hAnsiTheme="majorHAnsi" w:cstheme="majorHAnsi"/>
          <w:b/>
          <w:bCs/>
          <w:sz w:val="40"/>
          <w:szCs w:val="40"/>
          <w:lang w:val="es-ES" w:eastAsia="es-MX"/>
        </w:rPr>
      </w:pPr>
      <w:r w:rsidRPr="00AD4AF7">
        <w:rPr>
          <w:rFonts w:asciiTheme="majorHAnsi" w:eastAsia="Times New Roman" w:hAnsiTheme="majorHAnsi" w:cstheme="majorHAnsi"/>
          <w:b/>
          <w:bCs/>
          <w:sz w:val="40"/>
          <w:szCs w:val="40"/>
          <w:lang w:val="es-ES" w:eastAsia="es-MX"/>
        </w:rPr>
        <w:t xml:space="preserve">JURADO </w:t>
      </w:r>
      <w:r w:rsidR="008D6905" w:rsidRPr="00AD4AF7">
        <w:rPr>
          <w:rFonts w:asciiTheme="majorHAnsi" w:eastAsia="Times New Roman" w:hAnsiTheme="majorHAnsi" w:cstheme="majorHAnsi"/>
          <w:b/>
          <w:bCs/>
          <w:sz w:val="40"/>
          <w:szCs w:val="40"/>
          <w:lang w:val="es-ES" w:eastAsia="es-MX"/>
        </w:rPr>
        <w:t>EIKON</w:t>
      </w:r>
    </w:p>
    <w:p w14:paraId="0F3312A7" w14:textId="77777777" w:rsidR="00C728E5" w:rsidRPr="00C728E5" w:rsidRDefault="00C728E5" w:rsidP="008D6905">
      <w:pPr>
        <w:spacing w:line="276" w:lineRule="auto"/>
        <w:jc w:val="both"/>
        <w:rPr>
          <w:rFonts w:asciiTheme="majorHAnsi" w:eastAsia="Times New Roman" w:hAnsiTheme="majorHAnsi" w:cstheme="majorHAnsi"/>
          <w:sz w:val="22"/>
          <w:szCs w:val="22"/>
          <w:lang w:val="es-ES" w:eastAsia="es-MX"/>
        </w:rPr>
      </w:pPr>
    </w:p>
    <w:p w14:paraId="410E5E6B" w14:textId="77777777" w:rsidR="00A25403" w:rsidRPr="00C728E5" w:rsidRDefault="00A25403" w:rsidP="008D6905">
      <w:pPr>
        <w:spacing w:line="276" w:lineRule="auto"/>
        <w:jc w:val="both"/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u w:val="single"/>
          <w:lang w:val="es-ES" w:eastAsia="es-MX"/>
        </w:rPr>
      </w:pPr>
      <w:r w:rsidRPr="00C728E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highlight w:val="lightGray"/>
          <w:u w:val="single"/>
          <w:lang w:val="es-ES" w:eastAsia="es-MX"/>
        </w:rPr>
        <w:t>SOBRE LA CONFIDENCIALIDAD Y CONFLICTO DE INTERESES</w:t>
      </w:r>
    </w:p>
    <w:p w14:paraId="1A832158" w14:textId="77777777" w:rsidR="00A936D6" w:rsidRPr="00C728E5" w:rsidRDefault="00A936D6" w:rsidP="008D6905">
      <w:pPr>
        <w:spacing w:line="276" w:lineRule="auto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</w:pPr>
    </w:p>
    <w:p w14:paraId="5F4907A9" w14:textId="0046542B" w:rsidR="00A25403" w:rsidRPr="00C728E5" w:rsidRDefault="00A25403" w:rsidP="00A936D6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</w:pP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Los jurados –profesionales y </w:t>
      </w:r>
      <w:r w:rsidR="008D6905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académicos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– convocados por la organizadora para calificar/evaluar los trabajos presentados en las distintas </w:t>
      </w:r>
      <w:r w:rsidR="008D6905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categorías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se comprometen a la </w:t>
      </w:r>
      <w:r w:rsidRPr="00C728E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s-ES" w:eastAsia="es-MX"/>
        </w:rPr>
        <w:t xml:space="preserve">no </w:t>
      </w:r>
      <w:r w:rsidR="008D6905" w:rsidRPr="00C728E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s-ES" w:eastAsia="es-MX"/>
        </w:rPr>
        <w:t>colisión</w:t>
      </w:r>
      <w:r w:rsidRPr="00C728E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s-ES" w:eastAsia="es-MX"/>
        </w:rPr>
        <w:t xml:space="preserve"> de intereses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 respecto de empresas/organismos/instituciones inscritas en la presente </w:t>
      </w:r>
      <w:r w:rsidR="008D6905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edición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de los Premios </w:t>
      </w:r>
      <w:r w:rsidR="008D6905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EIKON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previo a aceptar su rol de jurado. </w:t>
      </w:r>
    </w:p>
    <w:p w14:paraId="0EC21676" w14:textId="77777777" w:rsidR="00A936D6" w:rsidRPr="00C728E5" w:rsidRDefault="00A936D6" w:rsidP="008D6905">
      <w:pPr>
        <w:spacing w:line="276" w:lineRule="auto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</w:pPr>
    </w:p>
    <w:p w14:paraId="1DA7BB5E" w14:textId="77777777" w:rsidR="00A936D6" w:rsidRPr="00C728E5" w:rsidRDefault="00A936D6" w:rsidP="00A936D6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</w:pPr>
      <w:r w:rsidRPr="00C728E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s-ES" w:eastAsia="es-MX"/>
        </w:rPr>
        <w:t>Los miembros del jurado podrán presentar trabajos absteniéndose de calificar las categorías en las que compiten.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 </w:t>
      </w:r>
    </w:p>
    <w:p w14:paraId="0417BC84" w14:textId="77777777" w:rsidR="00A936D6" w:rsidRPr="00C728E5" w:rsidRDefault="00A936D6" w:rsidP="008D6905">
      <w:pPr>
        <w:spacing w:line="276" w:lineRule="auto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</w:pPr>
    </w:p>
    <w:p w14:paraId="178AF74E" w14:textId="59C78969" w:rsidR="00A25403" w:rsidRPr="00C728E5" w:rsidRDefault="00A25403" w:rsidP="00A936D6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</w:pP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El jurado </w:t>
      </w:r>
      <w:r w:rsidR="008D6905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también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</w:t>
      </w:r>
      <w:r w:rsidR="008D6905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deberá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abstenerse de calificar trabajos de organizaciones con las que </w:t>
      </w:r>
      <w:r w:rsidR="008D6905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esté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 directamente vinculado</w:t>
      </w:r>
      <w:r w:rsidR="00A936D6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(vg.: clientes, </w:t>
      </w:r>
      <w:r w:rsidR="00B470C1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familiares, 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empleadores y competencia directa</w:t>
      </w:r>
      <w:r w:rsidR="006B60A4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o del rubro con los que tiene relación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) </w:t>
      </w:r>
      <w:r w:rsidR="00A936D6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actualmente o en un pasado cercano, 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o que estuvieran enfrentados por diversos motivos.</w:t>
      </w:r>
    </w:p>
    <w:p w14:paraId="489D4A0C" w14:textId="77777777" w:rsidR="00A936D6" w:rsidRPr="00C728E5" w:rsidRDefault="00A936D6" w:rsidP="008D6905">
      <w:pPr>
        <w:spacing w:line="276" w:lineRule="auto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</w:pPr>
    </w:p>
    <w:p w14:paraId="7269DE1D" w14:textId="77777777" w:rsidR="00A25403" w:rsidRPr="00C728E5" w:rsidRDefault="00A25403" w:rsidP="008D6905">
      <w:pPr>
        <w:spacing w:line="276" w:lineRule="auto"/>
        <w:jc w:val="both"/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s-ES" w:eastAsia="es-MX"/>
        </w:rPr>
      </w:pPr>
      <w:r w:rsidRPr="00C728E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s-ES" w:eastAsia="es-MX"/>
        </w:rPr>
        <w:t>El clearing de intereses se resolverá en dos etapas:</w:t>
      </w:r>
    </w:p>
    <w:p w14:paraId="58FB5413" w14:textId="77777777" w:rsidR="00A936D6" w:rsidRPr="00C728E5" w:rsidRDefault="00A936D6" w:rsidP="008D6905">
      <w:pPr>
        <w:spacing w:line="276" w:lineRule="auto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</w:pPr>
    </w:p>
    <w:p w14:paraId="63241861" w14:textId="77777777" w:rsidR="00A936D6" w:rsidRPr="00C728E5" w:rsidRDefault="00A25403" w:rsidP="00A936D6">
      <w:pPr>
        <w:pStyle w:val="Prrafodelista"/>
        <w:numPr>
          <w:ilvl w:val="0"/>
          <w:numId w:val="2"/>
        </w:numPr>
        <w:spacing w:line="276" w:lineRule="auto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</w:pP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El jurado tendrá acceso a una planilla digital en la que se expondrá el nombre de las empresas/organismos/instituciones</w:t>
      </w:r>
      <w:r w:rsidR="00B470C1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y agencias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inscritas en cada categoría. En cada una de ellas deberá indicar si tiene o no conflicto de intereses con lo cual esa categoría no le será asignada. Las categorías que se le asignarán estarán dentro de las indicadas sin conflicto de intereses.</w:t>
      </w:r>
    </w:p>
    <w:p w14:paraId="61829A8C" w14:textId="77777777" w:rsidR="00A936D6" w:rsidRPr="00C728E5" w:rsidRDefault="00A936D6" w:rsidP="00A936D6">
      <w:pPr>
        <w:pStyle w:val="Prrafodelista"/>
        <w:spacing w:line="276" w:lineRule="auto"/>
        <w:ind w:left="644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</w:pPr>
    </w:p>
    <w:p w14:paraId="362E3BE4" w14:textId="6DA46482" w:rsidR="00D97E1F" w:rsidRPr="00C728E5" w:rsidRDefault="00A936D6" w:rsidP="00A936D6">
      <w:pPr>
        <w:pStyle w:val="Prrafodelista"/>
        <w:numPr>
          <w:ilvl w:val="0"/>
          <w:numId w:val="2"/>
        </w:numPr>
        <w:spacing w:line="276" w:lineRule="auto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</w:pP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Se mantendrá una reunión presencial con todos los miembros del jurado, los organizadores y </w:t>
      </w:r>
      <w:r w:rsidR="00434480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quien se desempeñe como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coordinador académico, donde se darán a conocer las 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lastRenderedPageBreak/>
        <w:t xml:space="preserve">abstenciones indicadas en la </w:t>
      </w:r>
      <w:r w:rsidR="006B60A4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primera 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etapa y se podrán hacer, a viva voz, las correcciones que fueran necesarias. Se estima que dicha reunión tendrá lugar la primera semana de julio.</w:t>
      </w:r>
      <w:r w:rsidR="00A25403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</w:t>
      </w:r>
    </w:p>
    <w:p w14:paraId="1AC2996A" w14:textId="77777777" w:rsidR="00A25403" w:rsidRPr="00C728E5" w:rsidRDefault="00A25403" w:rsidP="008D6905">
      <w:pPr>
        <w:spacing w:line="276" w:lineRule="auto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</w:pPr>
    </w:p>
    <w:p w14:paraId="12F64C7F" w14:textId="77777777" w:rsidR="00A936D6" w:rsidRPr="00C728E5" w:rsidRDefault="00A936D6" w:rsidP="00A936D6">
      <w:pPr>
        <w:spacing w:line="276" w:lineRule="auto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</w:pPr>
      <w:r w:rsidRPr="00C728E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s-ES" w:eastAsia="es-MX"/>
        </w:rPr>
        <w:t xml:space="preserve">Los jurados evalúan los trabajos presentados en soledad; se comprometen a no vincularse entre </w:t>
      </w:r>
      <w:proofErr w:type="spellStart"/>
      <w:r w:rsidRPr="00C728E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s-ES" w:eastAsia="es-MX"/>
        </w:rPr>
        <w:t>si</w:t>
      </w:r>
      <w:proofErr w:type="spellEnd"/>
      <w:r w:rsidRPr="00C728E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s-ES" w:eastAsia="es-MX"/>
        </w:rPr>
        <w:t>́ durante el proceso de evaluación y a no revelar las calificaciones, los casos que le fueron asignados ni ninguna otra información sobre los trabajos recibidos.</w:t>
      </w:r>
    </w:p>
    <w:p w14:paraId="20C1A5E9" w14:textId="77777777" w:rsidR="00677F2C" w:rsidRPr="00C728E5" w:rsidRDefault="00677F2C" w:rsidP="008D6905">
      <w:pPr>
        <w:spacing w:line="276" w:lineRule="auto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</w:pPr>
    </w:p>
    <w:p w14:paraId="36843DB7" w14:textId="77777777" w:rsidR="00A25403" w:rsidRPr="00C728E5" w:rsidRDefault="00A25403" w:rsidP="008D6905">
      <w:pPr>
        <w:spacing w:line="276" w:lineRule="auto"/>
        <w:jc w:val="both"/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u w:val="single"/>
          <w:lang w:val="es-ES" w:eastAsia="es-MX"/>
        </w:rPr>
      </w:pPr>
      <w:r w:rsidRPr="00C728E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highlight w:val="lightGray"/>
          <w:u w:val="single"/>
          <w:lang w:val="es-ES" w:eastAsia="es-MX"/>
        </w:rPr>
        <w:t>CRITERIOS DE EVALUACIÓN Y PONDERACIÓN</w:t>
      </w:r>
    </w:p>
    <w:p w14:paraId="29AA1557" w14:textId="77777777" w:rsidR="00C728E5" w:rsidRPr="00C728E5" w:rsidRDefault="00C728E5" w:rsidP="008D6905">
      <w:pPr>
        <w:spacing w:line="276" w:lineRule="auto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u w:val="single"/>
          <w:lang w:val="es-ES" w:eastAsia="es-MX"/>
        </w:rPr>
      </w:pPr>
    </w:p>
    <w:p w14:paraId="16C54308" w14:textId="39AA7D21" w:rsidR="008D6905" w:rsidRPr="00C728E5" w:rsidRDefault="00A25403" w:rsidP="008D6905">
      <w:pPr>
        <w:spacing w:line="276" w:lineRule="auto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</w:pP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Los criterios de evaluación </w:t>
      </w:r>
      <w:r w:rsidR="00A936D6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para la nota general 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serán los siguientes:</w:t>
      </w:r>
    </w:p>
    <w:p w14:paraId="0A4076E4" w14:textId="6B54B882" w:rsidR="00A25403" w:rsidRPr="00C728E5" w:rsidRDefault="00A25403" w:rsidP="008D6905">
      <w:pPr>
        <w:spacing w:line="276" w:lineRule="auto"/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</w:pP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br/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ab/>
        <w:t>•</w:t>
      </w:r>
      <w:r w:rsidR="008D6905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Innovación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br/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ab/>
        <w:t>•</w:t>
      </w:r>
      <w:r w:rsidR="008D6905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Creatividad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br/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ab/>
        <w:t>•</w:t>
      </w:r>
      <w:r w:rsidR="008D6905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Resultados</w:t>
      </w:r>
      <w:r w:rsidR="008D6905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obtenidos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br/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ab/>
        <w:t>•</w:t>
      </w:r>
      <w:r w:rsidR="008D6905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Ética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br/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ab/>
        <w:t>•</w:t>
      </w:r>
      <w:r w:rsidR="008D6905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Coherencia en la ejecución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br/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ab/>
        <w:t>• Calidad de la presentación</w:t>
      </w:r>
    </w:p>
    <w:p w14:paraId="3C4E1EA7" w14:textId="77777777" w:rsidR="00A936D6" w:rsidRPr="00C728E5" w:rsidRDefault="00A936D6" w:rsidP="008D6905">
      <w:pPr>
        <w:spacing w:line="276" w:lineRule="auto"/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</w:pPr>
    </w:p>
    <w:p w14:paraId="661DC166" w14:textId="77777777" w:rsidR="00A25403" w:rsidRPr="00C728E5" w:rsidRDefault="00A25403" w:rsidP="008D6905">
      <w:pPr>
        <w:spacing w:line="276" w:lineRule="auto"/>
        <w:jc w:val="both"/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s-ES" w:eastAsia="es-MX"/>
        </w:rPr>
      </w:pPr>
      <w:r w:rsidRPr="00C728E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s-ES" w:eastAsia="es-MX"/>
        </w:rPr>
        <w:t>La ponderación será en escala numérica del 1 al 10, siendo esta última la mejor calificación.</w:t>
      </w:r>
    </w:p>
    <w:p w14:paraId="35971E90" w14:textId="77777777" w:rsidR="006B60A4" w:rsidRPr="00C728E5" w:rsidRDefault="006B60A4" w:rsidP="008D6905">
      <w:pPr>
        <w:spacing w:line="276" w:lineRule="auto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</w:pPr>
    </w:p>
    <w:p w14:paraId="0272D31D" w14:textId="79DD3069" w:rsidR="006B60A4" w:rsidRPr="00C728E5" w:rsidRDefault="00A25403" w:rsidP="008D6905">
      <w:pPr>
        <w:spacing w:line="276" w:lineRule="auto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</w:pP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Además de la calificación general del caso</w:t>
      </w:r>
      <w:r w:rsidR="006B60A4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, basada en los criterios mencionados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, se deberá indicar</w:t>
      </w:r>
      <w:r w:rsidR="006B60A4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:</w:t>
      </w:r>
    </w:p>
    <w:p w14:paraId="476CFD70" w14:textId="06149D89" w:rsidR="006B60A4" w:rsidRPr="00C728E5" w:rsidRDefault="00A25403" w:rsidP="006B60A4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</w:pP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</w:t>
      </w:r>
      <w:r w:rsidR="00AA5ECA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U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na puntuación exclusiva para el ítem INNOVACIÓN que tiene una estatuilla </w:t>
      </w:r>
      <w:r w:rsidR="008D6905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EIKON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única</w:t>
      </w:r>
      <w:r w:rsidR="00E0136B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–color rubí–</w:t>
      </w:r>
      <w:r w:rsidR="00EB56EA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para el caso con mayor puntaje en este ítem. </w:t>
      </w:r>
    </w:p>
    <w:p w14:paraId="5CDDCB4F" w14:textId="28788DD4" w:rsidR="00A673D4" w:rsidRPr="00A673D4" w:rsidRDefault="00A25403" w:rsidP="00A673D4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</w:pP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Se deberá indicar</w:t>
      </w:r>
      <w:r w:rsidR="00B470C1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, 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si el caso evaluado corresponde a un tema relacionado con </w:t>
      </w:r>
      <w:r w:rsidR="00E0136B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EL CAMBIO CLIMÁTICO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ya que también tiene una estatuilla única </w:t>
      </w:r>
      <w:r w:rsidR="00E0136B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–color verde–</w:t>
      </w:r>
      <w:r w:rsidR="006B60A4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</w:t>
      </w:r>
      <w:r w:rsidR="00B470C1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desde el año 2023.</w:t>
      </w:r>
    </w:p>
    <w:p w14:paraId="0FA2EBC2" w14:textId="77777777" w:rsidR="00A673D4" w:rsidRDefault="00A673D4" w:rsidP="008D6905">
      <w:pPr>
        <w:spacing w:line="276" w:lineRule="auto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</w:pPr>
    </w:p>
    <w:p w14:paraId="783B1D4E" w14:textId="77777777" w:rsidR="00A673D4" w:rsidRDefault="00A673D4" w:rsidP="00A673D4">
      <w:pPr>
        <w:spacing w:line="276" w:lineRule="auto"/>
        <w:jc w:val="both"/>
        <w:rPr>
          <w:rFonts w:asciiTheme="majorHAnsi" w:eastAsia="Times New Roman" w:hAnsiTheme="majorHAnsi" w:cstheme="majorHAnsi"/>
          <w:color w:val="000000"/>
          <w:sz w:val="23"/>
          <w:szCs w:val="23"/>
          <w:lang w:val="es-ES" w:eastAsia="es-MX"/>
        </w:rPr>
      </w:pPr>
      <w:r w:rsidRPr="00A62935">
        <w:rPr>
          <w:rFonts w:asciiTheme="majorHAnsi" w:eastAsia="Times New Roman" w:hAnsiTheme="majorHAnsi" w:cstheme="majorHAnsi"/>
          <w:color w:val="000000"/>
          <w:sz w:val="23"/>
          <w:szCs w:val="23"/>
          <w:highlight w:val="lightGray"/>
          <w:lang w:val="es-ES" w:eastAsia="es-MX"/>
        </w:rPr>
        <w:t>INNOVACIÓN en la comunicación institucional en los premios EIKON se da cuando, en una campaña, se aplican herramientas o forma</w:t>
      </w:r>
      <w:r>
        <w:rPr>
          <w:rFonts w:asciiTheme="majorHAnsi" w:eastAsia="Times New Roman" w:hAnsiTheme="majorHAnsi" w:cstheme="majorHAnsi"/>
          <w:color w:val="000000"/>
          <w:sz w:val="23"/>
          <w:szCs w:val="23"/>
          <w:highlight w:val="lightGray"/>
          <w:lang w:val="es-ES" w:eastAsia="es-MX"/>
        </w:rPr>
        <w:t>s</w:t>
      </w:r>
      <w:r w:rsidRPr="00A62935">
        <w:rPr>
          <w:rFonts w:asciiTheme="majorHAnsi" w:eastAsia="Times New Roman" w:hAnsiTheme="majorHAnsi" w:cstheme="majorHAnsi"/>
          <w:color w:val="000000"/>
          <w:sz w:val="23"/>
          <w:szCs w:val="23"/>
          <w:highlight w:val="lightGray"/>
          <w:lang w:val="es-ES" w:eastAsia="es-MX"/>
        </w:rPr>
        <w:t xml:space="preserve"> de comunicación tan innovadoras en su propuesta y proceso, que se convierte en un caso ejemplar que transforme de alguna forma la disciplina misma o haga un aporte destacable y significativo. Para merecer </w:t>
      </w:r>
      <w:r>
        <w:rPr>
          <w:rFonts w:asciiTheme="majorHAnsi" w:eastAsia="Times New Roman" w:hAnsiTheme="majorHAnsi" w:cstheme="majorHAnsi"/>
          <w:color w:val="000000"/>
          <w:sz w:val="23"/>
          <w:szCs w:val="23"/>
          <w:highlight w:val="lightGray"/>
          <w:lang w:val="es-ES" w:eastAsia="es-MX"/>
        </w:rPr>
        <w:t>este</w:t>
      </w:r>
      <w:r w:rsidRPr="00A62935">
        <w:rPr>
          <w:rFonts w:asciiTheme="majorHAnsi" w:eastAsia="Times New Roman" w:hAnsiTheme="majorHAnsi" w:cstheme="majorHAnsi"/>
          <w:color w:val="000000"/>
          <w:sz w:val="23"/>
          <w:szCs w:val="23"/>
          <w:highlight w:val="lightGray"/>
          <w:lang w:val="es-ES" w:eastAsia="es-MX"/>
        </w:rPr>
        <w:t xml:space="preserve"> premio debe haber obtenido resultados, además de ser novedosa en alguno de los aspectos mencionados.</w:t>
      </w:r>
      <w:r>
        <w:rPr>
          <w:rFonts w:asciiTheme="majorHAnsi" w:eastAsia="Times New Roman" w:hAnsiTheme="majorHAnsi" w:cstheme="majorHAnsi"/>
          <w:color w:val="000000"/>
          <w:sz w:val="23"/>
          <w:szCs w:val="23"/>
          <w:lang w:val="es-ES" w:eastAsia="es-MX"/>
        </w:rPr>
        <w:t xml:space="preserve">  </w:t>
      </w:r>
    </w:p>
    <w:p w14:paraId="0D0A1162" w14:textId="77777777" w:rsidR="00A673D4" w:rsidRDefault="00A673D4" w:rsidP="008D6905">
      <w:pPr>
        <w:spacing w:line="276" w:lineRule="auto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</w:pPr>
    </w:p>
    <w:p w14:paraId="533F9482" w14:textId="7274FC90" w:rsidR="007D30EC" w:rsidRPr="00C728E5" w:rsidRDefault="00A25403" w:rsidP="008D6905">
      <w:pPr>
        <w:spacing w:line="276" w:lineRule="auto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</w:pP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El proceso de calificaciones se cierra con la </w:t>
      </w:r>
      <w:r w:rsidR="008D6905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certificación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de las notas presentadas por cada jurado ante </w:t>
      </w:r>
      <w:r w:rsidR="00F131D2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notario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. El profesional da fe de la identidad del jurado, las calificaciones recibidas y sobre la </w:t>
      </w:r>
      <w:r w:rsidR="008D6905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fórmula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aplicada en la planilla para la </w:t>
      </w:r>
      <w:r w:rsidR="008D6905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obtención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de promedios y posiciones. Finalmente, el </w:t>
      </w:r>
      <w:r w:rsidR="00F131D2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notario</w:t>
      </w:r>
      <w:r w:rsidR="00F131D2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certifica el listado final de ganadores con sus respectivos puntajes y </w:t>
      </w:r>
      <w:r w:rsidR="008D6905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posición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final.</w:t>
      </w:r>
    </w:p>
    <w:p w14:paraId="4AFC188D" w14:textId="77777777" w:rsidR="00143AF5" w:rsidRPr="00C728E5" w:rsidRDefault="00143AF5" w:rsidP="008D6905">
      <w:pPr>
        <w:spacing w:line="276" w:lineRule="auto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</w:pPr>
    </w:p>
    <w:p w14:paraId="690DCA70" w14:textId="65933DE6" w:rsidR="00143AF5" w:rsidRPr="00C728E5" w:rsidRDefault="00143AF5" w:rsidP="008D6905">
      <w:pPr>
        <w:spacing w:line="276" w:lineRule="auto"/>
        <w:jc w:val="both"/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s-ES" w:eastAsia="es-MX"/>
        </w:rPr>
      </w:pPr>
      <w:r w:rsidRPr="00C728E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s-ES" w:eastAsia="es-MX"/>
        </w:rPr>
        <w:t xml:space="preserve">NOTA: Es importante considerar que un mismo caso puede ser presentado en más de una categoría, adaptando la presentación en los puntos </w:t>
      </w:r>
      <w:r w:rsidR="004520B3" w:rsidRPr="00C728E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s-ES" w:eastAsia="es-MX"/>
        </w:rPr>
        <w:t xml:space="preserve">que correspondan. </w:t>
      </w:r>
      <w:r w:rsidR="000A10B5" w:rsidRPr="00C728E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s-ES" w:eastAsia="es-MX"/>
        </w:rPr>
        <w:t>Si</w:t>
      </w:r>
      <w:r w:rsidR="004520B3" w:rsidRPr="00C728E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s-ES" w:eastAsia="es-MX"/>
        </w:rPr>
        <w:t xml:space="preserve"> a un mismo Jurado le </w:t>
      </w:r>
      <w:r w:rsidR="000A10B5" w:rsidRPr="00C728E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s-ES" w:eastAsia="es-MX"/>
        </w:rPr>
        <w:t>es</w:t>
      </w:r>
      <w:r w:rsidR="004520B3" w:rsidRPr="00C728E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s-ES" w:eastAsia="es-MX"/>
        </w:rPr>
        <w:t xml:space="preserve"> asignado un caso en más de una categoría, deberá evaluarlo de manera independiente </w:t>
      </w:r>
      <w:r w:rsidR="000A10B5" w:rsidRPr="00C728E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s-ES" w:eastAsia="es-MX"/>
        </w:rPr>
        <w:t>y objetiva en cada una de ellas.</w:t>
      </w:r>
      <w:r w:rsidR="004520B3" w:rsidRPr="00C728E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s-ES" w:eastAsia="es-MX"/>
        </w:rPr>
        <w:t xml:space="preserve">  </w:t>
      </w:r>
    </w:p>
    <w:p w14:paraId="696E7742" w14:textId="77777777" w:rsidR="00AA5ECA" w:rsidRPr="00C728E5" w:rsidRDefault="00AA5ECA" w:rsidP="008D6905">
      <w:pPr>
        <w:spacing w:line="276" w:lineRule="auto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</w:pPr>
    </w:p>
    <w:p w14:paraId="197EAD75" w14:textId="3E080CC3" w:rsidR="007D30EC" w:rsidRPr="00C728E5" w:rsidRDefault="007D30EC" w:rsidP="008D6905">
      <w:pPr>
        <w:spacing w:line="276" w:lineRule="auto"/>
        <w:jc w:val="both"/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u w:val="single"/>
          <w:lang w:val="es-ES" w:eastAsia="es-MX"/>
        </w:rPr>
      </w:pPr>
      <w:r w:rsidRPr="00C728E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highlight w:val="lightGray"/>
          <w:u w:val="single"/>
          <w:lang w:val="es-ES" w:eastAsia="es-MX"/>
        </w:rPr>
        <w:lastRenderedPageBreak/>
        <w:t>COMENTARIO DE EVALUACIÓN</w:t>
      </w:r>
    </w:p>
    <w:p w14:paraId="19AD784B" w14:textId="77777777" w:rsidR="00C728E5" w:rsidRPr="00C728E5" w:rsidRDefault="00C728E5" w:rsidP="008D6905">
      <w:pPr>
        <w:spacing w:line="276" w:lineRule="auto"/>
        <w:jc w:val="both"/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u w:val="single"/>
          <w:lang w:val="es-ES" w:eastAsia="es-MX"/>
        </w:rPr>
      </w:pPr>
    </w:p>
    <w:p w14:paraId="36E98B49" w14:textId="4DA43C05" w:rsidR="00AA5ECA" w:rsidRPr="00C728E5" w:rsidRDefault="007D30EC" w:rsidP="00AA5ECA">
      <w:pPr>
        <w:spacing w:line="276" w:lineRule="auto"/>
        <w:jc w:val="both"/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s-ES" w:eastAsia="es-MX"/>
        </w:rPr>
      </w:pP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Cada caso requiere</w:t>
      </w:r>
      <w:r w:rsidR="00AA5ECA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,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</w:t>
      </w:r>
      <w:r w:rsidR="00AA5ECA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de manera obligatoria, 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un comentario que justifique </w:t>
      </w:r>
      <w:r w:rsidR="00AA5ECA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la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</w:t>
      </w:r>
      <w:r w:rsidR="00AA5ECA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calificación numérica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. </w:t>
      </w:r>
      <w:r w:rsidR="00AA5ECA" w:rsidRPr="00C728E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s-ES" w:eastAsia="es-MX"/>
        </w:rPr>
        <w:t xml:space="preserve">Se </w:t>
      </w:r>
      <w:r w:rsidR="00AA0BEE" w:rsidRPr="00C728E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s-ES" w:eastAsia="es-MX"/>
        </w:rPr>
        <w:t>solicita</w:t>
      </w:r>
      <w:r w:rsidR="00AA5ECA" w:rsidRPr="00C728E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s-ES" w:eastAsia="es-MX"/>
        </w:rPr>
        <w:t xml:space="preserve"> un comentario </w:t>
      </w:r>
      <w:r w:rsidR="00AA0BEE" w:rsidRPr="00C728E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s-ES" w:eastAsia="es-MX"/>
        </w:rPr>
        <w:t>conciso,</w:t>
      </w:r>
      <w:r w:rsidR="00AA5ECA" w:rsidRPr="00C728E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s-ES" w:eastAsia="es-MX"/>
        </w:rPr>
        <w:t xml:space="preserve"> prolijo en su redacción y escritura</w:t>
      </w:r>
      <w:r w:rsidR="00AA0BEE" w:rsidRPr="00C728E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s-ES" w:eastAsia="es-MX"/>
        </w:rPr>
        <w:t>.</w:t>
      </w:r>
    </w:p>
    <w:p w14:paraId="1385802A" w14:textId="3726AB56" w:rsidR="007D30EC" w:rsidRPr="00C728E5" w:rsidRDefault="007D30EC" w:rsidP="008D6905">
      <w:pPr>
        <w:spacing w:line="276" w:lineRule="auto"/>
        <w:jc w:val="both"/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u w:val="single"/>
          <w:lang w:val="es-ES" w:eastAsia="es-MX"/>
        </w:rPr>
      </w:pP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E</w:t>
      </w:r>
      <w:r w:rsidR="00AA0BEE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l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comentario podrá ser publicado al momento de presentar un caso ganador</w:t>
      </w:r>
      <w:r w:rsidR="00F131D2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o</w:t>
      </w:r>
      <w:r w:rsidR="00F131D2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,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en caso de no</w:t>
      </w:r>
      <w:r w:rsidR="00AA0BEE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haber ganado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, </w:t>
      </w:r>
      <w:r w:rsidR="00AA0BEE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ser enviado al postulante ante su solicitud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. 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u w:val="single"/>
          <w:lang w:val="es-ES" w:eastAsia="es-MX"/>
        </w:rPr>
        <w:t xml:space="preserve">La identidad del jurado no será develada en ningún caso. </w:t>
      </w:r>
    </w:p>
    <w:p w14:paraId="4C6E26E9" w14:textId="77777777" w:rsidR="00A25403" w:rsidRPr="00C728E5" w:rsidRDefault="00A25403" w:rsidP="008D6905">
      <w:pPr>
        <w:spacing w:line="276" w:lineRule="auto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</w:pPr>
    </w:p>
    <w:p w14:paraId="38D7A178" w14:textId="3A709650" w:rsidR="00A25403" w:rsidRPr="00C728E5" w:rsidRDefault="00A25403" w:rsidP="008D6905">
      <w:pPr>
        <w:spacing w:line="276" w:lineRule="auto"/>
        <w:jc w:val="both"/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u w:val="single"/>
          <w:lang w:val="es-ES" w:eastAsia="es-MX"/>
        </w:rPr>
      </w:pPr>
      <w:r w:rsidRPr="00C728E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highlight w:val="lightGray"/>
          <w:u w:val="single"/>
          <w:lang w:val="es-ES" w:eastAsia="es-MX"/>
        </w:rPr>
        <w:t>FORMATO DE PRESENTACIÓN DE LOS CASOS POSTULADOS</w:t>
      </w:r>
    </w:p>
    <w:p w14:paraId="478A41BC" w14:textId="77777777" w:rsidR="00C728E5" w:rsidRPr="00C728E5" w:rsidRDefault="00C728E5" w:rsidP="008D6905">
      <w:pPr>
        <w:spacing w:line="276" w:lineRule="auto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u w:val="single"/>
          <w:lang w:val="es-ES" w:eastAsia="es-MX"/>
        </w:rPr>
      </w:pPr>
    </w:p>
    <w:p w14:paraId="12CAD093" w14:textId="77777777" w:rsidR="004E1E4E" w:rsidRDefault="00A25403" w:rsidP="008D6905">
      <w:pPr>
        <w:spacing w:line="276" w:lineRule="auto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</w:pP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Las postulaciones deberán seguir las pautas indicadas en </w:t>
      </w:r>
      <w:r w:rsidR="00FE40B6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las Bases y Condiciones detalladas aquí: </w:t>
      </w:r>
      <w:hyperlink r:id="rId7" w:history="1">
        <w:r w:rsidR="00FE40B6" w:rsidRPr="00C728E5">
          <w:rPr>
            <w:rStyle w:val="Hipervnculo"/>
            <w:rFonts w:asciiTheme="majorHAnsi" w:eastAsia="Times New Roman" w:hAnsiTheme="majorHAnsi" w:cstheme="majorHAnsi"/>
            <w:sz w:val="22"/>
            <w:szCs w:val="22"/>
            <w:lang w:val="es-ES" w:eastAsia="es-MX"/>
          </w:rPr>
          <w:t>www.premiosEIKON.cl/como-participar</w:t>
        </w:r>
      </w:hyperlink>
      <w:r w:rsidR="00D97E1F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. Cada caso postulado se ubicará en uno de 3 Capítulos –General, PyME u ONG– y en alguna</w:t>
      </w:r>
      <w:r w:rsidR="00096D66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/s</w:t>
      </w:r>
      <w:r w:rsidR="00D97E1F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de las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categorías </w:t>
      </w:r>
      <w:r w:rsidR="00FE40B6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descriptas 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en el siguiente link: </w:t>
      </w:r>
      <w:hyperlink r:id="rId8" w:history="1">
        <w:r w:rsidR="008D6905" w:rsidRPr="00C728E5">
          <w:rPr>
            <w:rStyle w:val="Hipervnculo"/>
            <w:rFonts w:asciiTheme="majorHAnsi" w:eastAsia="Times New Roman" w:hAnsiTheme="majorHAnsi" w:cstheme="majorHAnsi"/>
            <w:sz w:val="22"/>
            <w:szCs w:val="22"/>
            <w:lang w:val="es-ES" w:eastAsia="es-MX"/>
          </w:rPr>
          <w:t>www.premiosEIKON.cl/categorias</w:t>
        </w:r>
      </w:hyperlink>
      <w:r w:rsidR="00C728E5" w:rsidRPr="00C728E5">
        <w:rPr>
          <w:color w:val="000000"/>
          <w:sz w:val="22"/>
          <w:szCs w:val="22"/>
        </w:rPr>
        <w:t xml:space="preserve"> </w:t>
      </w:r>
      <w:r w:rsidR="00C728E5">
        <w:rPr>
          <w:color w:val="000000"/>
          <w:sz w:val="22"/>
          <w:szCs w:val="22"/>
        </w:rPr>
        <w:t>(</w:t>
      </w:r>
      <w:r w:rsid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en 202</w:t>
      </w:r>
      <w:r w:rsidR="00E554FB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5</w:t>
      </w:r>
      <w:r w:rsid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se agrega la Categoría 10</w:t>
      </w:r>
      <w:r w:rsidR="00E554FB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.2 Inclusión y Educación Financiera</w:t>
      </w:r>
      <w:r w:rsid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).</w:t>
      </w:r>
      <w:r w:rsidR="004E1E4E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</w:t>
      </w:r>
    </w:p>
    <w:p w14:paraId="435A56DB" w14:textId="37E51FD3" w:rsidR="00A25403" w:rsidRPr="004E1E4E" w:rsidRDefault="004E1E4E" w:rsidP="008D6905">
      <w:pPr>
        <w:spacing w:line="276" w:lineRule="auto"/>
        <w:jc w:val="both"/>
        <w:rPr>
          <w:rStyle w:val="Hipervnculo"/>
          <w:rFonts w:asciiTheme="majorHAnsi" w:eastAsia="Times New Roman" w:hAnsiTheme="majorHAnsi" w:cstheme="majorHAnsi"/>
          <w:b/>
          <w:bCs/>
          <w:sz w:val="22"/>
          <w:szCs w:val="22"/>
          <w:lang w:val="es-ES" w:eastAsia="es-MX"/>
        </w:rPr>
      </w:pPr>
      <w:r w:rsidRPr="004E1E4E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s-ES" w:eastAsia="es-MX"/>
        </w:rPr>
        <w:t xml:space="preserve">En la pantalla en la que se revisa el material de un Caso, la descripción </w:t>
      </w:r>
      <w:r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s-ES" w:eastAsia="es-MX"/>
        </w:rPr>
        <w:t xml:space="preserve">conceptual </w:t>
      </w:r>
      <w:r w:rsidRPr="004E1E4E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s-ES" w:eastAsia="es-MX"/>
        </w:rPr>
        <w:t>de la Categoría se visualiza al posicionar el cursor sobre el nombre de la misma.</w:t>
      </w:r>
    </w:p>
    <w:p w14:paraId="4D5E7C44" w14:textId="77777777" w:rsidR="00C728E5" w:rsidRPr="00C728E5" w:rsidRDefault="00C728E5" w:rsidP="008D6905">
      <w:pPr>
        <w:spacing w:line="276" w:lineRule="auto"/>
        <w:jc w:val="both"/>
        <w:rPr>
          <w:rFonts w:asciiTheme="majorHAnsi" w:hAnsiTheme="majorHAnsi" w:cstheme="majorHAnsi"/>
          <w:b/>
          <w:bCs/>
          <w:color w:val="000000"/>
          <w:sz w:val="22"/>
          <w:szCs w:val="22"/>
        </w:rPr>
      </w:pPr>
    </w:p>
    <w:p w14:paraId="6E937767" w14:textId="77777777" w:rsidR="00CC4014" w:rsidRPr="00CC4014" w:rsidRDefault="00D97E1F" w:rsidP="008D6905">
      <w:pPr>
        <w:spacing w:line="276" w:lineRule="auto"/>
        <w:jc w:val="both"/>
        <w:rPr>
          <w:rFonts w:asciiTheme="majorHAnsi" w:hAnsiTheme="majorHAnsi" w:cstheme="majorHAnsi"/>
          <w:b/>
          <w:bCs/>
          <w:color w:val="000000"/>
          <w:sz w:val="22"/>
          <w:szCs w:val="22"/>
          <w:highlight w:val="lightGray"/>
        </w:rPr>
      </w:pPr>
      <w:r w:rsidRPr="00CC4014">
        <w:rPr>
          <w:rFonts w:asciiTheme="majorHAnsi" w:hAnsiTheme="majorHAnsi" w:cstheme="majorHAnsi"/>
          <w:b/>
          <w:bCs/>
          <w:color w:val="000000"/>
          <w:sz w:val="22"/>
          <w:szCs w:val="22"/>
          <w:highlight w:val="lightGray"/>
        </w:rPr>
        <w:t xml:space="preserve">El archivo principal </w:t>
      </w:r>
      <w:r w:rsidR="009C5B62" w:rsidRPr="00CC4014">
        <w:rPr>
          <w:rFonts w:asciiTheme="majorHAnsi" w:hAnsiTheme="majorHAnsi" w:cstheme="majorHAnsi"/>
          <w:b/>
          <w:bCs/>
          <w:color w:val="000000"/>
          <w:sz w:val="22"/>
          <w:szCs w:val="22"/>
          <w:highlight w:val="lightGray"/>
        </w:rPr>
        <w:t>del caso</w:t>
      </w:r>
      <w:r w:rsidR="00FE40B6" w:rsidRPr="00CC4014">
        <w:rPr>
          <w:rFonts w:asciiTheme="majorHAnsi" w:hAnsiTheme="majorHAnsi" w:cstheme="majorHAnsi"/>
          <w:b/>
          <w:bCs/>
          <w:color w:val="000000"/>
          <w:sz w:val="22"/>
          <w:szCs w:val="22"/>
          <w:highlight w:val="lightGray"/>
        </w:rPr>
        <w:t xml:space="preserve"> es de lectura obligatoria</w:t>
      </w:r>
      <w:r w:rsidR="009C5B62" w:rsidRPr="00CC4014">
        <w:rPr>
          <w:rFonts w:asciiTheme="majorHAnsi" w:hAnsiTheme="majorHAnsi" w:cstheme="majorHAnsi"/>
          <w:b/>
          <w:bCs/>
          <w:color w:val="000000"/>
          <w:sz w:val="22"/>
          <w:szCs w:val="22"/>
          <w:highlight w:val="lightGray"/>
        </w:rPr>
        <w:t xml:space="preserve"> para los Jurados.</w:t>
      </w:r>
    </w:p>
    <w:p w14:paraId="6F1ECED8" w14:textId="5786C20F" w:rsidR="00D97E1F" w:rsidRDefault="004E1E4E" w:rsidP="008D6905">
      <w:pPr>
        <w:spacing w:line="276" w:lineRule="auto"/>
        <w:jc w:val="both"/>
        <w:rPr>
          <w:rFonts w:asciiTheme="majorHAnsi" w:hAnsiTheme="majorHAnsi" w:cstheme="majorHAnsi"/>
          <w:b/>
          <w:bCs/>
          <w:color w:val="000000"/>
          <w:sz w:val="22"/>
          <w:szCs w:val="22"/>
        </w:rPr>
      </w:pPr>
      <w:r>
        <w:rPr>
          <w:rFonts w:asciiTheme="majorHAnsi" w:hAnsiTheme="majorHAnsi" w:cstheme="majorHAnsi"/>
          <w:b/>
          <w:bCs/>
          <w:color w:val="000000"/>
          <w:sz w:val="22"/>
          <w:szCs w:val="22"/>
          <w:highlight w:val="lightGray"/>
        </w:rPr>
        <w:t>En</w:t>
      </w:r>
      <w:r w:rsidR="00CC4014" w:rsidRPr="00CC4014">
        <w:rPr>
          <w:rFonts w:asciiTheme="majorHAnsi" w:hAnsiTheme="majorHAnsi" w:cstheme="majorHAnsi"/>
          <w:b/>
          <w:bCs/>
          <w:color w:val="000000"/>
          <w:sz w:val="22"/>
          <w:szCs w:val="22"/>
          <w:highlight w:val="lightGray"/>
        </w:rPr>
        <w:t xml:space="preserve"> Bases y Condiciones </w:t>
      </w:r>
      <w:r>
        <w:rPr>
          <w:rFonts w:asciiTheme="majorHAnsi" w:hAnsiTheme="majorHAnsi" w:cstheme="majorHAnsi"/>
          <w:b/>
          <w:bCs/>
          <w:color w:val="000000"/>
          <w:sz w:val="22"/>
          <w:szCs w:val="22"/>
          <w:highlight w:val="lightGray"/>
        </w:rPr>
        <w:t xml:space="preserve">se indica </w:t>
      </w:r>
      <w:r w:rsidR="00CC4014" w:rsidRPr="00CC4014">
        <w:rPr>
          <w:rFonts w:asciiTheme="majorHAnsi" w:hAnsiTheme="majorHAnsi" w:cstheme="majorHAnsi"/>
          <w:b/>
          <w:bCs/>
          <w:color w:val="000000"/>
          <w:sz w:val="22"/>
          <w:szCs w:val="22"/>
          <w:highlight w:val="lightGray"/>
        </w:rPr>
        <w:t xml:space="preserve">que dicho documento debe </w:t>
      </w:r>
      <w:r w:rsidR="00CC4014">
        <w:rPr>
          <w:rFonts w:asciiTheme="majorHAnsi" w:hAnsiTheme="majorHAnsi" w:cstheme="majorHAnsi"/>
          <w:b/>
          <w:bCs/>
          <w:color w:val="000000"/>
          <w:sz w:val="22"/>
          <w:szCs w:val="22"/>
          <w:highlight w:val="lightGray"/>
        </w:rPr>
        <w:t xml:space="preserve">tener </w:t>
      </w:r>
      <w:r w:rsidR="00CC4014" w:rsidRPr="00CC4014">
        <w:rPr>
          <w:rFonts w:asciiTheme="majorHAnsi" w:hAnsiTheme="majorHAnsi" w:cstheme="majorHAnsi"/>
          <w:b/>
          <w:bCs/>
          <w:color w:val="000000"/>
          <w:sz w:val="22"/>
          <w:szCs w:val="22"/>
          <w:highlight w:val="lightGray"/>
        </w:rPr>
        <w:t>un texto simple, sin diseño, que permita una lectura ágil</w:t>
      </w:r>
      <w:r>
        <w:rPr>
          <w:rFonts w:asciiTheme="majorHAnsi" w:hAnsiTheme="majorHAnsi" w:cstheme="majorHAnsi"/>
          <w:b/>
          <w:bCs/>
          <w:color w:val="000000"/>
          <w:sz w:val="22"/>
          <w:szCs w:val="22"/>
          <w:highlight w:val="lightGray"/>
        </w:rPr>
        <w:t xml:space="preserve">. </w:t>
      </w:r>
      <w:r w:rsidR="00CC4014" w:rsidRPr="00CC4014">
        <w:rPr>
          <w:rFonts w:asciiTheme="majorHAnsi" w:hAnsiTheme="majorHAnsi" w:cstheme="majorHAnsi"/>
          <w:b/>
          <w:bCs/>
          <w:color w:val="000000"/>
          <w:sz w:val="22"/>
          <w:szCs w:val="22"/>
          <w:highlight w:val="lightGray"/>
        </w:rPr>
        <w:t xml:space="preserve"> </w:t>
      </w:r>
      <w:r w:rsidR="009C5B62" w:rsidRPr="00CC4014">
        <w:rPr>
          <w:rFonts w:asciiTheme="majorHAnsi" w:hAnsiTheme="majorHAnsi" w:cstheme="majorHAnsi"/>
          <w:b/>
          <w:bCs/>
          <w:color w:val="000000"/>
          <w:sz w:val="22"/>
          <w:szCs w:val="22"/>
          <w:highlight w:val="lightGray"/>
        </w:rPr>
        <w:t>Su contenido es el siguiente:</w:t>
      </w:r>
    </w:p>
    <w:p w14:paraId="43E01254" w14:textId="77777777" w:rsidR="00C728E5" w:rsidRPr="00C728E5" w:rsidRDefault="00C728E5" w:rsidP="008D6905">
      <w:pPr>
        <w:spacing w:line="276" w:lineRule="auto"/>
        <w:jc w:val="both"/>
        <w:rPr>
          <w:rFonts w:asciiTheme="majorHAnsi" w:hAnsiTheme="majorHAnsi" w:cstheme="majorHAnsi"/>
          <w:b/>
          <w:bCs/>
          <w:color w:val="000000"/>
          <w:sz w:val="22"/>
          <w:szCs w:val="22"/>
        </w:rPr>
      </w:pPr>
    </w:p>
    <w:p w14:paraId="7CAB6BFF" w14:textId="77777777" w:rsidR="009C5B62" w:rsidRPr="009C5B62" w:rsidRDefault="009C5B62" w:rsidP="009C5B62">
      <w:pPr>
        <w:spacing w:line="276" w:lineRule="auto"/>
        <w:jc w:val="both"/>
        <w:rPr>
          <w:rFonts w:asciiTheme="majorHAnsi" w:hAnsiTheme="majorHAnsi" w:cstheme="majorHAnsi"/>
          <w:b/>
          <w:bCs/>
          <w:color w:val="000000"/>
          <w:sz w:val="22"/>
          <w:szCs w:val="22"/>
          <w:lang w:val="es-CL"/>
        </w:rPr>
      </w:pPr>
      <w:r w:rsidRPr="009C5B62">
        <w:rPr>
          <w:rFonts w:asciiTheme="majorHAnsi" w:hAnsiTheme="majorHAnsi" w:cstheme="majorHAnsi"/>
          <w:b/>
          <w:bCs/>
          <w:color w:val="000000"/>
          <w:sz w:val="22"/>
          <w:szCs w:val="22"/>
          <w:lang w:val="es-CL"/>
        </w:rPr>
        <w:t xml:space="preserve">PORTADA: </w:t>
      </w:r>
    </w:p>
    <w:p w14:paraId="17B3BCBA" w14:textId="249C1B7A" w:rsidR="009C5B62" w:rsidRPr="00C728E5" w:rsidRDefault="009C5B62" w:rsidP="009C5B62">
      <w:pPr>
        <w:spacing w:line="276" w:lineRule="auto"/>
        <w:rPr>
          <w:rFonts w:asciiTheme="majorHAnsi" w:hAnsiTheme="majorHAnsi" w:cstheme="majorHAnsi"/>
          <w:color w:val="000000"/>
          <w:sz w:val="22"/>
          <w:szCs w:val="22"/>
          <w:lang w:val="es-CL"/>
        </w:rPr>
      </w:pPr>
      <w:r w:rsidRPr="009C5B62">
        <w:rPr>
          <w:rFonts w:asciiTheme="majorHAnsi" w:hAnsiTheme="majorHAnsi" w:cstheme="majorHAnsi"/>
          <w:color w:val="000000"/>
          <w:sz w:val="22"/>
          <w:szCs w:val="22"/>
          <w:lang w:val="es-CL"/>
        </w:rPr>
        <w:t xml:space="preserve">• </w:t>
      </w:r>
      <w:r w:rsidR="00A673D4" w:rsidRPr="009C5B62">
        <w:rPr>
          <w:rFonts w:asciiTheme="majorHAnsi" w:hAnsiTheme="majorHAnsi" w:cstheme="majorHAnsi"/>
          <w:color w:val="000000"/>
          <w:sz w:val="22"/>
          <w:szCs w:val="22"/>
          <w:lang w:val="es-CL"/>
        </w:rPr>
        <w:t>Número</w:t>
      </w:r>
      <w:r w:rsidRPr="009C5B62">
        <w:rPr>
          <w:rFonts w:asciiTheme="majorHAnsi" w:hAnsiTheme="majorHAnsi" w:cstheme="majorHAnsi"/>
          <w:color w:val="000000"/>
          <w:sz w:val="22"/>
          <w:szCs w:val="22"/>
          <w:lang w:val="es-CL"/>
        </w:rPr>
        <w:t xml:space="preserve"> y nombre de la </w:t>
      </w:r>
      <w:r w:rsidR="00A673D4" w:rsidRPr="009C5B62">
        <w:rPr>
          <w:rFonts w:asciiTheme="majorHAnsi" w:hAnsiTheme="majorHAnsi" w:cstheme="majorHAnsi"/>
          <w:color w:val="000000"/>
          <w:sz w:val="22"/>
          <w:szCs w:val="22"/>
          <w:lang w:val="es-CL"/>
        </w:rPr>
        <w:t>categoría</w:t>
      </w:r>
      <w:r w:rsidRPr="009C5B62">
        <w:rPr>
          <w:rFonts w:asciiTheme="majorHAnsi" w:hAnsiTheme="majorHAnsi" w:cstheme="majorHAnsi"/>
          <w:color w:val="000000"/>
          <w:sz w:val="22"/>
          <w:szCs w:val="22"/>
          <w:lang w:val="es-CL"/>
        </w:rPr>
        <w:t>.</w:t>
      </w:r>
      <w:r w:rsidRPr="009C5B62">
        <w:rPr>
          <w:rFonts w:asciiTheme="majorHAnsi" w:hAnsiTheme="majorHAnsi" w:cstheme="majorHAnsi"/>
          <w:color w:val="000000"/>
          <w:sz w:val="22"/>
          <w:szCs w:val="22"/>
          <w:lang w:val="es-CL"/>
        </w:rPr>
        <w:br/>
        <w:t xml:space="preserve">• </w:t>
      </w:r>
      <w:r w:rsidR="00A673D4" w:rsidRPr="009C5B62">
        <w:rPr>
          <w:rFonts w:asciiTheme="majorHAnsi" w:hAnsiTheme="majorHAnsi" w:cstheme="majorHAnsi"/>
          <w:color w:val="000000"/>
          <w:sz w:val="22"/>
          <w:szCs w:val="22"/>
          <w:lang w:val="es-CL"/>
        </w:rPr>
        <w:t>Capítulo</w:t>
      </w:r>
      <w:r w:rsidRPr="009C5B62">
        <w:rPr>
          <w:rFonts w:asciiTheme="majorHAnsi" w:hAnsiTheme="majorHAnsi" w:cstheme="majorHAnsi"/>
          <w:color w:val="000000"/>
          <w:sz w:val="22"/>
          <w:szCs w:val="22"/>
          <w:lang w:val="es-CL"/>
        </w:rPr>
        <w:t xml:space="preserve"> (General, PyME u ONG).</w:t>
      </w:r>
      <w:r w:rsidRPr="009C5B62">
        <w:rPr>
          <w:rFonts w:asciiTheme="majorHAnsi" w:hAnsiTheme="majorHAnsi" w:cstheme="majorHAnsi"/>
          <w:color w:val="000000"/>
          <w:sz w:val="22"/>
          <w:szCs w:val="22"/>
          <w:lang w:val="es-CL"/>
        </w:rPr>
        <w:br/>
        <w:t xml:space="preserve">• </w:t>
      </w:r>
      <w:r w:rsidR="00A673D4" w:rsidRPr="009C5B62">
        <w:rPr>
          <w:rFonts w:asciiTheme="majorHAnsi" w:hAnsiTheme="majorHAnsi" w:cstheme="majorHAnsi"/>
          <w:color w:val="000000"/>
          <w:sz w:val="22"/>
          <w:szCs w:val="22"/>
          <w:lang w:val="es-CL"/>
        </w:rPr>
        <w:t>Título</w:t>
      </w:r>
      <w:r w:rsidRPr="009C5B62">
        <w:rPr>
          <w:rFonts w:asciiTheme="majorHAnsi" w:hAnsiTheme="majorHAnsi" w:cstheme="majorHAnsi"/>
          <w:color w:val="000000"/>
          <w:sz w:val="22"/>
          <w:szCs w:val="22"/>
          <w:lang w:val="es-CL"/>
        </w:rPr>
        <w:t xml:space="preserve"> del caso.</w:t>
      </w:r>
      <w:r w:rsidRPr="009C5B62">
        <w:rPr>
          <w:rFonts w:asciiTheme="majorHAnsi" w:hAnsiTheme="majorHAnsi" w:cstheme="majorHAnsi"/>
          <w:color w:val="000000"/>
          <w:sz w:val="22"/>
          <w:szCs w:val="22"/>
          <w:lang w:val="es-CL"/>
        </w:rPr>
        <w:br/>
        <w:t xml:space="preserve">• Nombre de la empresa o </w:t>
      </w:r>
      <w:r w:rsidR="00A673D4" w:rsidRPr="009C5B62">
        <w:rPr>
          <w:rFonts w:asciiTheme="majorHAnsi" w:hAnsiTheme="majorHAnsi" w:cstheme="majorHAnsi"/>
          <w:color w:val="000000"/>
          <w:sz w:val="22"/>
          <w:szCs w:val="22"/>
          <w:lang w:val="es-CL"/>
        </w:rPr>
        <w:t>institución</w:t>
      </w:r>
      <w:r w:rsidRPr="009C5B62">
        <w:rPr>
          <w:rFonts w:asciiTheme="majorHAnsi" w:hAnsiTheme="majorHAnsi" w:cstheme="majorHAnsi"/>
          <w:color w:val="000000"/>
          <w:sz w:val="22"/>
          <w:szCs w:val="22"/>
          <w:lang w:val="es-CL"/>
        </w:rPr>
        <w:t xml:space="preserve">. </w:t>
      </w:r>
    </w:p>
    <w:p w14:paraId="5757D0C6" w14:textId="77777777" w:rsidR="00A673D4" w:rsidRDefault="009C5B62" w:rsidP="009C5B62">
      <w:pPr>
        <w:spacing w:line="276" w:lineRule="auto"/>
        <w:rPr>
          <w:rFonts w:asciiTheme="majorHAnsi" w:hAnsiTheme="majorHAnsi" w:cstheme="majorHAnsi"/>
          <w:color w:val="000000"/>
          <w:sz w:val="22"/>
          <w:szCs w:val="22"/>
          <w:lang w:val="es-CL"/>
        </w:rPr>
      </w:pPr>
      <w:r w:rsidRPr="009C5B62">
        <w:rPr>
          <w:rFonts w:asciiTheme="majorHAnsi" w:hAnsiTheme="majorHAnsi" w:cstheme="majorHAnsi"/>
          <w:color w:val="000000"/>
          <w:sz w:val="22"/>
          <w:szCs w:val="22"/>
          <w:lang w:val="es-CL"/>
        </w:rPr>
        <w:t xml:space="preserve">• Departamento que desarrolló el plan. </w:t>
      </w:r>
    </w:p>
    <w:p w14:paraId="575B2041" w14:textId="76A948B9" w:rsidR="009C5B62" w:rsidRDefault="009C5B62" w:rsidP="009C5B62">
      <w:pPr>
        <w:spacing w:line="276" w:lineRule="auto"/>
        <w:rPr>
          <w:rFonts w:asciiTheme="majorHAnsi" w:hAnsiTheme="majorHAnsi" w:cstheme="majorHAnsi"/>
          <w:color w:val="000000"/>
          <w:sz w:val="22"/>
          <w:szCs w:val="22"/>
          <w:lang w:val="es-CL"/>
        </w:rPr>
      </w:pPr>
      <w:r w:rsidRPr="009C5B62">
        <w:rPr>
          <w:rFonts w:asciiTheme="majorHAnsi" w:hAnsiTheme="majorHAnsi" w:cstheme="majorHAnsi"/>
          <w:color w:val="000000"/>
          <w:sz w:val="22"/>
          <w:szCs w:val="22"/>
          <w:lang w:val="es-CL"/>
        </w:rPr>
        <w:t xml:space="preserve">• Persona/s responsable/s. </w:t>
      </w:r>
    </w:p>
    <w:p w14:paraId="5F169367" w14:textId="77777777" w:rsidR="00C728E5" w:rsidRPr="009C5B62" w:rsidRDefault="00C728E5" w:rsidP="009C5B62">
      <w:pPr>
        <w:spacing w:line="276" w:lineRule="auto"/>
        <w:rPr>
          <w:rFonts w:asciiTheme="majorHAnsi" w:hAnsiTheme="majorHAnsi" w:cstheme="majorHAnsi"/>
          <w:color w:val="000000"/>
          <w:sz w:val="22"/>
          <w:szCs w:val="22"/>
          <w:lang w:val="es-CL"/>
        </w:rPr>
      </w:pPr>
    </w:p>
    <w:p w14:paraId="0A22AC3B" w14:textId="77777777" w:rsidR="009C5B62" w:rsidRPr="009C5B62" w:rsidRDefault="009C5B62" w:rsidP="009C5B62">
      <w:pPr>
        <w:spacing w:line="276" w:lineRule="auto"/>
        <w:jc w:val="both"/>
        <w:rPr>
          <w:rFonts w:asciiTheme="majorHAnsi" w:hAnsiTheme="majorHAnsi" w:cstheme="majorHAnsi"/>
          <w:b/>
          <w:bCs/>
          <w:color w:val="000000"/>
          <w:sz w:val="22"/>
          <w:szCs w:val="22"/>
          <w:lang w:val="es-CL"/>
        </w:rPr>
      </w:pPr>
      <w:r w:rsidRPr="009C5B62">
        <w:rPr>
          <w:rFonts w:asciiTheme="majorHAnsi" w:hAnsiTheme="majorHAnsi" w:cstheme="majorHAnsi"/>
          <w:b/>
          <w:bCs/>
          <w:color w:val="000000"/>
          <w:sz w:val="22"/>
          <w:szCs w:val="22"/>
          <w:lang w:val="es-CL"/>
        </w:rPr>
        <w:t xml:space="preserve">EXTENSIÓN: </w:t>
      </w:r>
    </w:p>
    <w:p w14:paraId="6F3600C3" w14:textId="5C650A99" w:rsidR="009C5B62" w:rsidRDefault="009C5B62" w:rsidP="009C5B62">
      <w:pPr>
        <w:spacing w:line="276" w:lineRule="auto"/>
        <w:jc w:val="both"/>
        <w:rPr>
          <w:rFonts w:asciiTheme="majorHAnsi" w:hAnsiTheme="majorHAnsi" w:cstheme="majorHAnsi"/>
          <w:color w:val="000000"/>
          <w:sz w:val="22"/>
          <w:szCs w:val="22"/>
          <w:lang w:val="es-CL"/>
        </w:rPr>
      </w:pPr>
      <w:r w:rsidRPr="009C5B62">
        <w:rPr>
          <w:rFonts w:asciiTheme="majorHAnsi" w:hAnsiTheme="majorHAnsi" w:cstheme="majorHAnsi"/>
          <w:color w:val="000000"/>
          <w:sz w:val="22"/>
          <w:szCs w:val="22"/>
          <w:lang w:val="es-CL"/>
        </w:rPr>
        <w:t>Máximo total de caracteres con espacios, sin contar la portada: 12.000</w:t>
      </w:r>
      <w:r w:rsidR="00EB56EA">
        <w:rPr>
          <w:rFonts w:asciiTheme="majorHAnsi" w:hAnsiTheme="majorHAnsi" w:cstheme="majorHAnsi"/>
          <w:color w:val="000000"/>
          <w:sz w:val="22"/>
          <w:szCs w:val="22"/>
          <w:lang w:val="es-CL"/>
        </w:rPr>
        <w:t>,</w:t>
      </w:r>
      <w:r w:rsidRPr="009C5B62">
        <w:rPr>
          <w:rFonts w:asciiTheme="majorHAnsi" w:hAnsiTheme="majorHAnsi" w:cstheme="majorHAnsi"/>
          <w:color w:val="000000"/>
          <w:sz w:val="22"/>
          <w:szCs w:val="22"/>
          <w:lang w:val="es-CL"/>
        </w:rPr>
        <w:t xml:space="preserve"> excepto para la Categorí</w:t>
      </w:r>
      <w:r w:rsidR="00EB56EA">
        <w:rPr>
          <w:rFonts w:asciiTheme="majorHAnsi" w:hAnsiTheme="majorHAnsi" w:cstheme="majorHAnsi"/>
          <w:color w:val="000000"/>
          <w:sz w:val="22"/>
          <w:szCs w:val="22"/>
          <w:lang w:val="es-CL"/>
        </w:rPr>
        <w:t>a</w:t>
      </w:r>
      <w:r w:rsidRPr="009C5B62">
        <w:rPr>
          <w:rFonts w:asciiTheme="majorHAnsi" w:hAnsiTheme="majorHAnsi" w:cstheme="majorHAnsi"/>
          <w:color w:val="000000"/>
          <w:sz w:val="22"/>
          <w:szCs w:val="22"/>
          <w:lang w:val="es-CL"/>
        </w:rPr>
        <w:t xml:space="preserve"> 1 que será de 24.000. </w:t>
      </w:r>
    </w:p>
    <w:p w14:paraId="09B6B7A4" w14:textId="77777777" w:rsidR="00C728E5" w:rsidRDefault="00C728E5" w:rsidP="009C5B62">
      <w:pPr>
        <w:spacing w:line="276" w:lineRule="auto"/>
        <w:jc w:val="both"/>
        <w:rPr>
          <w:rFonts w:asciiTheme="majorHAnsi" w:hAnsiTheme="majorHAnsi" w:cstheme="majorHAnsi"/>
          <w:color w:val="000000"/>
          <w:sz w:val="22"/>
          <w:szCs w:val="22"/>
          <w:lang w:val="es-CL"/>
        </w:rPr>
      </w:pPr>
    </w:p>
    <w:p w14:paraId="10F34AE5" w14:textId="1BFD90D5" w:rsidR="00C728E5" w:rsidRPr="009C5B62" w:rsidRDefault="00C728E5" w:rsidP="009C5B62">
      <w:pPr>
        <w:spacing w:line="276" w:lineRule="auto"/>
        <w:jc w:val="both"/>
        <w:rPr>
          <w:rFonts w:asciiTheme="majorHAnsi" w:hAnsiTheme="majorHAnsi" w:cstheme="majorHAnsi"/>
          <w:b/>
          <w:bCs/>
          <w:color w:val="000000"/>
          <w:sz w:val="22"/>
          <w:szCs w:val="22"/>
          <w:lang w:val="es-CL"/>
        </w:rPr>
      </w:pPr>
      <w:r w:rsidRPr="00C728E5">
        <w:rPr>
          <w:rFonts w:asciiTheme="majorHAnsi" w:hAnsiTheme="majorHAnsi" w:cstheme="majorHAnsi"/>
          <w:b/>
          <w:bCs/>
          <w:color w:val="000000"/>
          <w:sz w:val="22"/>
          <w:szCs w:val="22"/>
          <w:lang w:val="es-CL"/>
        </w:rPr>
        <w:t>CONTENIDO:</w:t>
      </w:r>
    </w:p>
    <w:p w14:paraId="41547462" w14:textId="77777777" w:rsidR="009C5B62" w:rsidRPr="00C728E5" w:rsidRDefault="009C5B62" w:rsidP="009C5B62">
      <w:pPr>
        <w:spacing w:line="276" w:lineRule="auto"/>
        <w:rPr>
          <w:rFonts w:asciiTheme="majorHAnsi" w:hAnsiTheme="majorHAnsi" w:cstheme="majorHAnsi"/>
          <w:color w:val="000000"/>
          <w:sz w:val="22"/>
          <w:szCs w:val="22"/>
          <w:lang w:val="es-CL"/>
        </w:rPr>
      </w:pPr>
      <w:r w:rsidRPr="009C5B62">
        <w:rPr>
          <w:rFonts w:asciiTheme="majorHAnsi" w:hAnsiTheme="majorHAnsi" w:cstheme="majorHAnsi"/>
          <w:color w:val="000000"/>
          <w:sz w:val="22"/>
          <w:szCs w:val="22"/>
          <w:lang w:val="es-CL"/>
        </w:rPr>
        <w:t>1) INTRODUCCIÓN (planteo y diagnóstico)</w:t>
      </w:r>
      <w:r w:rsidRPr="009C5B62">
        <w:rPr>
          <w:rFonts w:asciiTheme="majorHAnsi" w:hAnsiTheme="majorHAnsi" w:cstheme="majorHAnsi"/>
          <w:color w:val="000000"/>
          <w:sz w:val="22"/>
          <w:szCs w:val="22"/>
          <w:lang w:val="es-CL"/>
        </w:rPr>
        <w:br/>
        <w:t>2) PROPUESTA/ENUNCIADO de campaña (estrategia)</w:t>
      </w:r>
      <w:r w:rsidRPr="009C5B62">
        <w:rPr>
          <w:rFonts w:asciiTheme="majorHAnsi" w:hAnsiTheme="majorHAnsi" w:cstheme="majorHAnsi"/>
          <w:color w:val="000000"/>
          <w:sz w:val="22"/>
          <w:szCs w:val="22"/>
          <w:lang w:val="es-CL"/>
        </w:rPr>
        <w:br/>
        <w:t xml:space="preserve">3) DESARROLLO/EJECUCIÓN DEL PLAN (tácticas y acciones) </w:t>
      </w:r>
    </w:p>
    <w:p w14:paraId="3252B5D0" w14:textId="4B2E1124" w:rsidR="009C5B62" w:rsidRPr="009C5B62" w:rsidRDefault="009C5B62" w:rsidP="009C5B62">
      <w:pPr>
        <w:spacing w:line="276" w:lineRule="auto"/>
        <w:rPr>
          <w:rFonts w:asciiTheme="majorHAnsi" w:hAnsiTheme="majorHAnsi" w:cstheme="majorHAnsi"/>
          <w:color w:val="000000"/>
          <w:sz w:val="22"/>
          <w:szCs w:val="22"/>
          <w:lang w:val="es-CL"/>
        </w:rPr>
      </w:pPr>
      <w:r w:rsidRPr="009C5B62">
        <w:rPr>
          <w:rFonts w:asciiTheme="majorHAnsi" w:hAnsiTheme="majorHAnsi" w:cstheme="majorHAnsi"/>
          <w:color w:val="000000"/>
          <w:sz w:val="22"/>
          <w:szCs w:val="22"/>
          <w:lang w:val="es-CL"/>
        </w:rPr>
        <w:t xml:space="preserve">4) RESULTADOS Y EVALUACIÓN </w:t>
      </w:r>
    </w:p>
    <w:p w14:paraId="4B52D67C" w14:textId="77777777" w:rsidR="009C5B62" w:rsidRDefault="009C5B62" w:rsidP="008D6905">
      <w:pPr>
        <w:spacing w:line="276" w:lineRule="auto"/>
        <w:jc w:val="both"/>
        <w:rPr>
          <w:rFonts w:asciiTheme="majorHAnsi" w:hAnsiTheme="majorHAnsi" w:cstheme="majorHAnsi"/>
          <w:b/>
          <w:bCs/>
          <w:color w:val="000000"/>
          <w:sz w:val="22"/>
          <w:szCs w:val="22"/>
          <w:lang w:val="es-CL"/>
        </w:rPr>
      </w:pPr>
    </w:p>
    <w:p w14:paraId="152171E8" w14:textId="6C02AF6D" w:rsidR="00C728E5" w:rsidRDefault="00C728E5" w:rsidP="008D6905">
      <w:pPr>
        <w:spacing w:line="276" w:lineRule="auto"/>
        <w:jc w:val="both"/>
        <w:rPr>
          <w:rFonts w:asciiTheme="majorHAnsi" w:hAnsiTheme="majorHAnsi" w:cstheme="majorHAnsi"/>
          <w:b/>
          <w:bCs/>
          <w:color w:val="000000"/>
          <w:sz w:val="22"/>
          <w:szCs w:val="22"/>
          <w:lang w:val="es-CL"/>
        </w:rPr>
      </w:pPr>
      <w:r w:rsidRPr="00C728E5">
        <w:rPr>
          <w:rFonts w:asciiTheme="majorHAnsi" w:hAnsiTheme="majorHAnsi" w:cstheme="majorHAnsi"/>
          <w:b/>
          <w:bCs/>
          <w:color w:val="000000"/>
          <w:sz w:val="22"/>
          <w:szCs w:val="22"/>
          <w:u w:val="single"/>
          <w:lang w:val="es-CL"/>
        </w:rPr>
        <w:t>Opcionalmente</w:t>
      </w:r>
      <w:r>
        <w:rPr>
          <w:rFonts w:asciiTheme="majorHAnsi" w:hAnsiTheme="majorHAnsi" w:cstheme="majorHAnsi"/>
          <w:b/>
          <w:bCs/>
          <w:color w:val="000000"/>
          <w:sz w:val="22"/>
          <w:szCs w:val="22"/>
          <w:lang w:val="es-CL"/>
        </w:rPr>
        <w:t xml:space="preserve"> los postulantes podrán agregar:</w:t>
      </w:r>
    </w:p>
    <w:p w14:paraId="181CD12E" w14:textId="77777777" w:rsidR="00C728E5" w:rsidRDefault="00C728E5" w:rsidP="008D6905">
      <w:pPr>
        <w:spacing w:line="276" w:lineRule="auto"/>
        <w:jc w:val="both"/>
        <w:rPr>
          <w:rFonts w:asciiTheme="majorHAnsi" w:hAnsiTheme="majorHAnsi" w:cstheme="majorHAnsi"/>
          <w:b/>
          <w:bCs/>
          <w:color w:val="000000"/>
          <w:sz w:val="22"/>
          <w:szCs w:val="22"/>
          <w:lang w:val="es-CL"/>
        </w:rPr>
      </w:pPr>
    </w:p>
    <w:p w14:paraId="51B8CB31" w14:textId="1A84805F" w:rsidR="00C728E5" w:rsidRDefault="00A673D4" w:rsidP="00D20187">
      <w:pPr>
        <w:pStyle w:val="Prrafodelista"/>
        <w:numPr>
          <w:ilvl w:val="0"/>
          <w:numId w:val="5"/>
        </w:numPr>
        <w:spacing w:line="276" w:lineRule="auto"/>
        <w:jc w:val="both"/>
        <w:rPr>
          <w:rFonts w:asciiTheme="majorHAnsi" w:hAnsiTheme="majorHAnsi" w:cstheme="majorHAnsi"/>
          <w:b/>
          <w:bCs/>
          <w:color w:val="000000"/>
          <w:sz w:val="22"/>
          <w:szCs w:val="22"/>
          <w:lang w:val="es-CL"/>
        </w:rPr>
      </w:pPr>
      <w:r>
        <w:rPr>
          <w:rFonts w:asciiTheme="majorHAnsi" w:hAnsiTheme="majorHAnsi" w:cstheme="majorHAnsi"/>
          <w:b/>
          <w:bCs/>
          <w:color w:val="000000"/>
          <w:sz w:val="22"/>
          <w:szCs w:val="22"/>
          <w:lang w:val="es-CL"/>
        </w:rPr>
        <w:lastRenderedPageBreak/>
        <w:t>Hasta 2</w:t>
      </w:r>
      <w:r w:rsidR="00C728E5" w:rsidRPr="00C728E5">
        <w:rPr>
          <w:rFonts w:asciiTheme="majorHAnsi" w:hAnsiTheme="majorHAnsi" w:cstheme="majorHAnsi"/>
          <w:b/>
          <w:bCs/>
          <w:color w:val="000000"/>
          <w:sz w:val="22"/>
          <w:szCs w:val="22"/>
          <w:lang w:val="es-CL"/>
        </w:rPr>
        <w:t xml:space="preserve"> archivos PDF con información complementaria</w:t>
      </w:r>
    </w:p>
    <w:p w14:paraId="3DC981EF" w14:textId="3C50FF9C" w:rsidR="00C728E5" w:rsidRDefault="00C728E5" w:rsidP="00C728E5">
      <w:pPr>
        <w:pStyle w:val="Prrafodelista"/>
        <w:numPr>
          <w:ilvl w:val="0"/>
          <w:numId w:val="5"/>
        </w:numPr>
        <w:spacing w:line="276" w:lineRule="auto"/>
        <w:jc w:val="both"/>
        <w:rPr>
          <w:rFonts w:asciiTheme="majorHAnsi" w:hAnsiTheme="majorHAnsi" w:cstheme="majorHAnsi"/>
          <w:b/>
          <w:bCs/>
          <w:color w:val="000000"/>
          <w:sz w:val="22"/>
          <w:szCs w:val="22"/>
          <w:lang w:val="es-CL"/>
        </w:rPr>
      </w:pPr>
      <w:r>
        <w:rPr>
          <w:rFonts w:asciiTheme="majorHAnsi" w:hAnsiTheme="majorHAnsi" w:cstheme="majorHAnsi"/>
          <w:b/>
          <w:bCs/>
          <w:color w:val="000000"/>
          <w:sz w:val="22"/>
          <w:szCs w:val="22"/>
          <w:lang w:val="es-CL"/>
        </w:rPr>
        <w:t>1</w:t>
      </w:r>
      <w:r w:rsidRPr="00C728E5">
        <w:rPr>
          <w:rFonts w:asciiTheme="majorHAnsi" w:hAnsiTheme="majorHAnsi" w:cstheme="majorHAnsi"/>
          <w:b/>
          <w:bCs/>
          <w:color w:val="000000"/>
          <w:sz w:val="22"/>
          <w:szCs w:val="22"/>
          <w:lang w:val="es-CL"/>
        </w:rPr>
        <w:t xml:space="preserve"> link </w:t>
      </w:r>
      <w:r>
        <w:rPr>
          <w:rFonts w:asciiTheme="majorHAnsi" w:hAnsiTheme="majorHAnsi" w:cstheme="majorHAnsi"/>
          <w:b/>
          <w:bCs/>
          <w:color w:val="000000"/>
          <w:sz w:val="22"/>
          <w:szCs w:val="22"/>
          <w:lang w:val="es-CL"/>
        </w:rPr>
        <w:t>de</w:t>
      </w:r>
      <w:r w:rsidRPr="00C728E5">
        <w:rPr>
          <w:rFonts w:asciiTheme="majorHAnsi" w:hAnsiTheme="majorHAnsi" w:cstheme="majorHAnsi"/>
          <w:b/>
          <w:bCs/>
          <w:color w:val="000000"/>
          <w:sz w:val="22"/>
          <w:szCs w:val="22"/>
          <w:lang w:val="es-CL"/>
        </w:rPr>
        <w:t xml:space="preserve"> audio</w:t>
      </w:r>
    </w:p>
    <w:p w14:paraId="571AB29C" w14:textId="1B7CC0B0" w:rsidR="009C5B62" w:rsidRPr="00AD4AF7" w:rsidRDefault="00C728E5" w:rsidP="008D6905">
      <w:pPr>
        <w:pStyle w:val="Prrafodelista"/>
        <w:numPr>
          <w:ilvl w:val="0"/>
          <w:numId w:val="5"/>
        </w:numPr>
        <w:spacing w:line="276" w:lineRule="auto"/>
        <w:jc w:val="both"/>
        <w:rPr>
          <w:rFonts w:asciiTheme="majorHAnsi" w:hAnsiTheme="majorHAnsi" w:cstheme="majorHAnsi"/>
          <w:b/>
          <w:bCs/>
          <w:color w:val="000000"/>
          <w:sz w:val="22"/>
          <w:szCs w:val="22"/>
          <w:lang w:val="es-CL"/>
        </w:rPr>
      </w:pPr>
      <w:r>
        <w:rPr>
          <w:rFonts w:asciiTheme="majorHAnsi" w:hAnsiTheme="majorHAnsi" w:cstheme="majorHAnsi"/>
          <w:b/>
          <w:bCs/>
          <w:color w:val="000000"/>
          <w:sz w:val="22"/>
          <w:szCs w:val="22"/>
          <w:lang w:val="es-CL"/>
        </w:rPr>
        <w:t xml:space="preserve">1 link </w:t>
      </w:r>
      <w:r w:rsidRPr="00C728E5">
        <w:rPr>
          <w:rFonts w:asciiTheme="majorHAnsi" w:hAnsiTheme="majorHAnsi" w:cstheme="majorHAnsi"/>
          <w:b/>
          <w:bCs/>
          <w:color w:val="000000"/>
          <w:sz w:val="22"/>
          <w:szCs w:val="22"/>
          <w:lang w:val="es-CL"/>
        </w:rPr>
        <w:t>de video</w:t>
      </w:r>
    </w:p>
    <w:p w14:paraId="7293C449" w14:textId="77777777" w:rsidR="004E1E4E" w:rsidRDefault="004E1E4E" w:rsidP="008D6905">
      <w:pPr>
        <w:spacing w:line="276" w:lineRule="auto"/>
        <w:jc w:val="both"/>
        <w:rPr>
          <w:rFonts w:asciiTheme="majorHAnsi" w:hAnsiTheme="majorHAnsi" w:cstheme="majorHAnsi"/>
          <w:b/>
          <w:bCs/>
          <w:color w:val="000000"/>
          <w:sz w:val="22"/>
          <w:szCs w:val="22"/>
          <w:highlight w:val="lightGray"/>
        </w:rPr>
      </w:pPr>
    </w:p>
    <w:p w14:paraId="64891975" w14:textId="271F307C" w:rsidR="00A673D4" w:rsidRDefault="00FE40B6" w:rsidP="008D6905">
      <w:pPr>
        <w:spacing w:line="276" w:lineRule="auto"/>
        <w:jc w:val="both"/>
        <w:rPr>
          <w:rFonts w:asciiTheme="majorHAnsi" w:hAnsiTheme="majorHAnsi" w:cstheme="majorHAnsi"/>
          <w:b/>
          <w:bCs/>
          <w:color w:val="000000"/>
          <w:sz w:val="22"/>
          <w:szCs w:val="22"/>
          <w:highlight w:val="lightGray"/>
        </w:rPr>
      </w:pPr>
      <w:r w:rsidRPr="00C728E5">
        <w:rPr>
          <w:rFonts w:asciiTheme="majorHAnsi" w:hAnsiTheme="majorHAnsi" w:cstheme="majorHAnsi"/>
          <w:b/>
          <w:bCs/>
          <w:color w:val="000000"/>
          <w:sz w:val="22"/>
          <w:szCs w:val="22"/>
          <w:highlight w:val="lightGray"/>
        </w:rPr>
        <w:t xml:space="preserve">MUY IMPORTANTE: </w:t>
      </w:r>
    </w:p>
    <w:p w14:paraId="5FCCB270" w14:textId="77777777" w:rsidR="00A673D4" w:rsidRDefault="00A673D4" w:rsidP="008D6905">
      <w:pPr>
        <w:spacing w:line="276" w:lineRule="auto"/>
        <w:jc w:val="both"/>
        <w:rPr>
          <w:rFonts w:asciiTheme="majorHAnsi" w:hAnsiTheme="majorHAnsi" w:cstheme="majorHAnsi"/>
          <w:b/>
          <w:bCs/>
          <w:color w:val="000000"/>
          <w:sz w:val="22"/>
          <w:szCs w:val="22"/>
          <w:highlight w:val="lightGray"/>
        </w:rPr>
      </w:pPr>
    </w:p>
    <w:p w14:paraId="1184464F" w14:textId="77777777" w:rsidR="00FC07C2" w:rsidRDefault="00C728E5" w:rsidP="008D6905">
      <w:pPr>
        <w:spacing w:line="276" w:lineRule="auto"/>
        <w:jc w:val="both"/>
        <w:rPr>
          <w:rFonts w:asciiTheme="majorHAnsi" w:hAnsiTheme="majorHAnsi" w:cstheme="majorHAnsi"/>
          <w:b/>
          <w:bCs/>
          <w:color w:val="000000"/>
          <w:sz w:val="22"/>
          <w:szCs w:val="22"/>
        </w:rPr>
      </w:pPr>
      <w:r>
        <w:rPr>
          <w:rFonts w:asciiTheme="majorHAnsi" w:hAnsiTheme="majorHAnsi" w:cstheme="majorHAnsi"/>
          <w:b/>
          <w:bCs/>
          <w:color w:val="000000"/>
          <w:sz w:val="22"/>
          <w:szCs w:val="22"/>
          <w:highlight w:val="lightGray"/>
        </w:rPr>
        <w:t>Cualquier</w:t>
      </w:r>
      <w:r w:rsidR="00FE40B6" w:rsidRPr="00C728E5">
        <w:rPr>
          <w:rFonts w:asciiTheme="majorHAnsi" w:hAnsiTheme="majorHAnsi" w:cstheme="majorHAnsi"/>
          <w:b/>
          <w:bCs/>
          <w:color w:val="000000"/>
          <w:sz w:val="22"/>
          <w:szCs w:val="22"/>
          <w:highlight w:val="lightGray"/>
        </w:rPr>
        <w:t xml:space="preserve"> link </w:t>
      </w:r>
      <w:r>
        <w:rPr>
          <w:rFonts w:asciiTheme="majorHAnsi" w:hAnsiTheme="majorHAnsi" w:cstheme="majorHAnsi"/>
          <w:b/>
          <w:bCs/>
          <w:color w:val="000000"/>
          <w:sz w:val="22"/>
          <w:szCs w:val="22"/>
          <w:highlight w:val="lightGray"/>
        </w:rPr>
        <w:t xml:space="preserve">que requiera </w:t>
      </w:r>
      <w:r w:rsidR="00FE40B6" w:rsidRPr="00C728E5">
        <w:rPr>
          <w:rFonts w:asciiTheme="majorHAnsi" w:hAnsiTheme="majorHAnsi" w:cstheme="majorHAnsi"/>
          <w:b/>
          <w:bCs/>
          <w:color w:val="000000"/>
          <w:sz w:val="22"/>
          <w:szCs w:val="22"/>
          <w:highlight w:val="lightGray"/>
          <w:u w:val="single"/>
        </w:rPr>
        <w:t>“solicitud para acceder”</w:t>
      </w:r>
      <w:r w:rsidR="00FE40B6" w:rsidRPr="00C728E5">
        <w:rPr>
          <w:rFonts w:asciiTheme="majorHAnsi" w:hAnsiTheme="majorHAnsi" w:cstheme="majorHAnsi"/>
          <w:b/>
          <w:bCs/>
          <w:color w:val="000000"/>
          <w:sz w:val="22"/>
          <w:szCs w:val="22"/>
          <w:highlight w:val="lightGray"/>
        </w:rPr>
        <w:t xml:space="preserve"> </w:t>
      </w:r>
      <w:r>
        <w:rPr>
          <w:rFonts w:asciiTheme="majorHAnsi" w:hAnsiTheme="majorHAnsi" w:cstheme="majorHAnsi"/>
          <w:b/>
          <w:bCs/>
          <w:color w:val="000000"/>
          <w:sz w:val="22"/>
          <w:szCs w:val="22"/>
          <w:highlight w:val="lightGray"/>
        </w:rPr>
        <w:t xml:space="preserve">deberá ser desestimado </w:t>
      </w:r>
      <w:r w:rsidR="00FE40B6" w:rsidRPr="00C728E5">
        <w:rPr>
          <w:rFonts w:asciiTheme="majorHAnsi" w:hAnsiTheme="majorHAnsi" w:cstheme="majorHAnsi"/>
          <w:b/>
          <w:bCs/>
          <w:color w:val="000000"/>
          <w:sz w:val="22"/>
          <w:szCs w:val="22"/>
          <w:highlight w:val="lightGray"/>
        </w:rPr>
        <w:t>y dar aviso</w:t>
      </w:r>
      <w:r w:rsidR="00F3022F">
        <w:rPr>
          <w:rFonts w:asciiTheme="majorHAnsi" w:hAnsiTheme="majorHAnsi" w:cstheme="majorHAnsi"/>
          <w:b/>
          <w:bCs/>
          <w:color w:val="000000"/>
          <w:sz w:val="22"/>
          <w:szCs w:val="22"/>
          <w:highlight w:val="lightGray"/>
        </w:rPr>
        <w:t xml:space="preserve"> </w:t>
      </w:r>
      <w:r w:rsidR="00FE40B6" w:rsidRPr="00C728E5">
        <w:rPr>
          <w:rFonts w:asciiTheme="majorHAnsi" w:hAnsiTheme="majorHAnsi" w:cstheme="majorHAnsi"/>
          <w:b/>
          <w:bCs/>
          <w:color w:val="000000"/>
          <w:sz w:val="22"/>
          <w:szCs w:val="22"/>
          <w:highlight w:val="lightGray"/>
        </w:rPr>
        <w:t xml:space="preserve">a </w:t>
      </w:r>
      <w:hyperlink r:id="rId9" w:history="1">
        <w:r w:rsidR="00FE40B6" w:rsidRPr="00C728E5">
          <w:rPr>
            <w:rStyle w:val="Hipervnculo"/>
            <w:rFonts w:asciiTheme="majorHAnsi" w:hAnsiTheme="majorHAnsi" w:cstheme="majorHAnsi"/>
            <w:b/>
            <w:bCs/>
            <w:sz w:val="22"/>
            <w:szCs w:val="22"/>
            <w:highlight w:val="lightGray"/>
          </w:rPr>
          <w:t>contacto@premioseikon.cl</w:t>
        </w:r>
      </w:hyperlink>
      <w:r w:rsidR="00FE40B6" w:rsidRPr="00C728E5">
        <w:rPr>
          <w:rFonts w:asciiTheme="majorHAnsi" w:hAnsiTheme="majorHAnsi" w:cstheme="majorHAnsi"/>
          <w:b/>
          <w:bCs/>
          <w:color w:val="000000"/>
          <w:sz w:val="22"/>
          <w:szCs w:val="22"/>
          <w:highlight w:val="lightGray"/>
        </w:rPr>
        <w:t xml:space="preserve"> </w:t>
      </w:r>
      <w:r w:rsidR="00F3022F">
        <w:rPr>
          <w:rFonts w:asciiTheme="majorHAnsi" w:hAnsiTheme="majorHAnsi" w:cstheme="majorHAnsi"/>
          <w:b/>
          <w:bCs/>
          <w:color w:val="000000"/>
          <w:sz w:val="22"/>
          <w:szCs w:val="22"/>
          <w:highlight w:val="lightGray"/>
        </w:rPr>
        <w:t>ya que d</w:t>
      </w:r>
      <w:r w:rsidR="00FE40B6" w:rsidRPr="00C728E5">
        <w:rPr>
          <w:rFonts w:asciiTheme="majorHAnsi" w:hAnsiTheme="majorHAnsi" w:cstheme="majorHAnsi"/>
          <w:b/>
          <w:bCs/>
          <w:color w:val="000000"/>
          <w:sz w:val="22"/>
          <w:szCs w:val="22"/>
          <w:highlight w:val="lightGray"/>
        </w:rPr>
        <w:t>e lo contrario se actuaría en contra de la cláusula de confidencialidad.</w:t>
      </w:r>
    </w:p>
    <w:p w14:paraId="180C6DF0" w14:textId="77777777" w:rsidR="00A673D4" w:rsidRDefault="00A673D4" w:rsidP="008D6905">
      <w:pPr>
        <w:spacing w:line="276" w:lineRule="auto"/>
        <w:jc w:val="both"/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s-ES" w:eastAsia="es-MX"/>
        </w:rPr>
      </w:pPr>
    </w:p>
    <w:p w14:paraId="7CA6A092" w14:textId="433CE0AE" w:rsidR="00A25403" w:rsidRPr="00FC07C2" w:rsidRDefault="00A25403" w:rsidP="008D6905">
      <w:pPr>
        <w:spacing w:line="276" w:lineRule="auto"/>
        <w:jc w:val="both"/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s-ES" w:eastAsia="es-MX"/>
        </w:rPr>
      </w:pPr>
      <w:r w:rsidRPr="00F3022F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highlight w:val="lightGray"/>
          <w:u w:val="single"/>
          <w:lang w:val="es-ES" w:eastAsia="es-MX"/>
        </w:rPr>
        <w:t>TIEMPOS Y PERÍODOS ESTIMADOS DE EVALUACIÓN</w:t>
      </w:r>
    </w:p>
    <w:p w14:paraId="5F4E8146" w14:textId="77777777" w:rsidR="00EA551F" w:rsidRPr="00F3022F" w:rsidRDefault="00EA551F" w:rsidP="008D6905">
      <w:pPr>
        <w:spacing w:line="276" w:lineRule="auto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u w:val="single"/>
          <w:lang w:val="es-ES" w:eastAsia="es-MX"/>
        </w:rPr>
      </w:pPr>
    </w:p>
    <w:p w14:paraId="6342FCF4" w14:textId="0325FDD3" w:rsidR="008D6905" w:rsidRPr="00C728E5" w:rsidRDefault="00A25403" w:rsidP="008D6905">
      <w:pPr>
        <w:spacing w:line="276" w:lineRule="auto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</w:pP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highlight w:val="lightGray"/>
          <w:lang w:val="es-ES" w:eastAsia="es-MX"/>
        </w:rPr>
        <w:t xml:space="preserve">El período de evaluación de los casos asignados, después de realizado el clearing de intereses y adjudicados los casos de las categorías a evaluar, será de </w:t>
      </w:r>
      <w:r w:rsidRPr="00C728E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highlight w:val="lightGray"/>
          <w:lang w:val="es-ES" w:eastAsia="es-MX"/>
        </w:rPr>
        <w:t>4 semanas</w:t>
      </w:r>
      <w:r w:rsidR="00EB56EA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highlight w:val="lightGray"/>
          <w:lang w:val="es-ES" w:eastAsia="es-MX"/>
        </w:rPr>
        <w:t xml:space="preserve"> entre</w:t>
      </w:r>
      <w:r w:rsidRPr="00C728E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highlight w:val="lightGray"/>
          <w:lang w:val="es-ES" w:eastAsia="es-MX"/>
        </w:rPr>
        <w:t xml:space="preserve"> </w:t>
      </w:r>
      <w:r w:rsidR="00E0136B" w:rsidRPr="00C728E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highlight w:val="lightGray"/>
          <w:lang w:val="es-ES" w:eastAsia="es-MX"/>
        </w:rPr>
        <w:t>julio</w:t>
      </w:r>
      <w:r w:rsidRPr="00C728E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highlight w:val="lightGray"/>
          <w:lang w:val="es-ES" w:eastAsia="es-MX"/>
        </w:rPr>
        <w:t>/</w:t>
      </w:r>
      <w:r w:rsidR="00E0136B" w:rsidRPr="00C728E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highlight w:val="lightGray"/>
          <w:lang w:val="es-ES" w:eastAsia="es-MX"/>
        </w:rPr>
        <w:t>agosto</w:t>
      </w:r>
      <w:r w:rsidRPr="00C728E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highlight w:val="lightGray"/>
          <w:lang w:val="es-ES" w:eastAsia="es-MX"/>
        </w:rPr>
        <w:t xml:space="preserve"> 202</w:t>
      </w:r>
      <w:r w:rsidR="00E554FB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highlight w:val="lightGray"/>
          <w:lang w:val="es-ES" w:eastAsia="es-MX"/>
        </w:rPr>
        <w:t>5</w:t>
      </w:r>
      <w:r w:rsidRPr="00C728E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highlight w:val="lightGray"/>
          <w:lang w:val="es-ES" w:eastAsia="es-MX"/>
        </w:rPr>
        <w:t>.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br/>
      </w:r>
      <w:r w:rsidRPr="00EB56EA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u w:val="single"/>
          <w:lang w:val="es-ES" w:eastAsia="es-MX"/>
        </w:rPr>
        <w:t>Los casos que reciba cada jurado deberán mantenerse en absoluta reserva</w:t>
      </w:r>
      <w:r w:rsidR="00EB56EA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u w:val="single"/>
          <w:lang w:val="es-ES" w:eastAsia="es-MX"/>
        </w:rPr>
        <w:t>, incluso ante otros miembros del jurado</w:t>
      </w:r>
      <w:r w:rsidRPr="00EB56EA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u w:val="single"/>
          <w:lang w:val="es-ES" w:eastAsia="es-MX"/>
        </w:rPr>
        <w:t>.</w:t>
      </w:r>
    </w:p>
    <w:p w14:paraId="1F6B0BBC" w14:textId="08B65289" w:rsidR="00A25403" w:rsidRPr="00C728E5" w:rsidRDefault="00A25403" w:rsidP="008D6905">
      <w:pPr>
        <w:spacing w:line="276" w:lineRule="auto"/>
        <w:jc w:val="both"/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s-ES" w:eastAsia="es-MX"/>
        </w:rPr>
      </w:pP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Cada jurado tendrá asignado un usuario y una clave para acceder a la plataforma que alberga los casos, en la cual podrá revisar el material y hacer las evaluaciones correspondientes. </w:t>
      </w:r>
      <w:r w:rsidR="00096D66" w:rsidRPr="00C728E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s-ES" w:eastAsia="es-MX"/>
        </w:rPr>
        <w:t>Se sugiere que, como respaldo de la información volcada en la plataforma, cada jurado resguarde las calificaciones en otro formato, como digital o papel, que quede en su poder.</w:t>
      </w:r>
    </w:p>
    <w:p w14:paraId="2E7CCF6C" w14:textId="77777777" w:rsidR="00FE40B6" w:rsidRPr="00C728E5" w:rsidRDefault="00FE40B6" w:rsidP="008D6905">
      <w:pPr>
        <w:spacing w:line="276" w:lineRule="auto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</w:pPr>
    </w:p>
    <w:p w14:paraId="418449B9" w14:textId="77777777" w:rsidR="00A25403" w:rsidRDefault="00A25403" w:rsidP="008D6905">
      <w:pPr>
        <w:spacing w:line="276" w:lineRule="auto"/>
        <w:jc w:val="both"/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u w:val="single"/>
          <w:lang w:val="es-ES" w:eastAsia="es-MX"/>
        </w:rPr>
      </w:pPr>
      <w:r w:rsidRPr="00C239DC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highlight w:val="lightGray"/>
          <w:u w:val="single"/>
          <w:lang w:val="es-ES" w:eastAsia="es-MX"/>
        </w:rPr>
        <w:t>GANADORES</w:t>
      </w:r>
    </w:p>
    <w:p w14:paraId="3141EDC3" w14:textId="77777777" w:rsidR="00A673D4" w:rsidRPr="00F3022F" w:rsidRDefault="00A673D4" w:rsidP="008D6905">
      <w:pPr>
        <w:spacing w:line="276" w:lineRule="auto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u w:val="single"/>
          <w:lang w:val="es-ES" w:eastAsia="es-MX"/>
        </w:rPr>
      </w:pPr>
    </w:p>
    <w:p w14:paraId="37212812" w14:textId="63874B89" w:rsidR="008D6905" w:rsidRPr="00C728E5" w:rsidRDefault="008D6905" w:rsidP="008D6905">
      <w:pPr>
        <w:spacing w:line="276" w:lineRule="auto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</w:pP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Serán</w:t>
      </w:r>
      <w:r w:rsidR="00A25403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ganadores de los Premios 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EIKON</w:t>
      </w:r>
      <w:r w:rsidR="00A25403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aquellos tres primeros trabajos/presentaciones de cada 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categoría</w:t>
      </w:r>
      <w:r w:rsidR="00A25403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que hubieren igualado o superado el promedio de calificaciones general del 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capítulo</w:t>
      </w:r>
      <w:r w:rsidR="00A25403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. Cada 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edición</w:t>
      </w:r>
      <w:r w:rsidR="00A25403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tendr</w:t>
      </w:r>
      <w:r w:rsidR="00096D66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á</w:t>
      </w:r>
      <w:r w:rsidR="00A25403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una nota promedio general que surge del 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cálculo</w:t>
      </w:r>
      <w:r w:rsidR="00A25403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entre todas las calificaciones otorgadas por los jurados. De esta manera, el trabajo que obtuviere el promedio 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más</w:t>
      </w:r>
      <w:r w:rsidR="00A25403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alto en su 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categoría</w:t>
      </w:r>
      <w:r w:rsidR="00A25403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obtendr</w:t>
      </w:r>
      <w:r w:rsidR="00096D66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á</w:t>
      </w:r>
      <w:r w:rsidR="00A25403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el primer premio</w:t>
      </w:r>
      <w:r w:rsidR="0033674D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(oro)</w:t>
      </w:r>
      <w:r w:rsidR="00A25403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. El segundo premio </w:t>
      </w:r>
      <w:r w:rsidR="0033674D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(plata) 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será</w:t>
      </w:r>
      <w:r w:rsidR="00A25403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para la 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calificación</w:t>
      </w:r>
      <w:r w:rsidR="00A25403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siguiente menor al primer lugar y el tercero</w:t>
      </w:r>
      <w:r w:rsidR="0033674D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(azul)</w:t>
      </w:r>
      <w:r w:rsidR="00A25403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, para quien le siguiere en ese orden (de mayor a menor) al segundo. </w:t>
      </w:r>
      <w:r w:rsidR="00F3022F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Si</w:t>
      </w:r>
      <w:r w:rsidR="00A25403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dos o 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más</w:t>
      </w:r>
      <w:r w:rsidR="00A25403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 trabajos obtuvieren 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idéntico</w:t>
      </w:r>
      <w:r w:rsidR="00A25403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puntaje; es decir, que hubieren empatado en el primero, segundo o tercer puesto</w:t>
      </w:r>
      <w:r w:rsidR="00EB56EA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,</w:t>
      </w:r>
      <w:r w:rsidR="00A25403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recibirán</w:t>
      </w:r>
      <w:r w:rsidR="00A25403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idéntico</w:t>
      </w:r>
      <w:r w:rsidR="00A25403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premio y 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posición</w:t>
      </w:r>
      <w:r w:rsidR="00A25403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en el cuadro de ganadores</w:t>
      </w:r>
      <w:r w:rsidR="00F3022F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y</w:t>
      </w:r>
      <w:r w:rsidR="00A25403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 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serán</w:t>
      </w:r>
      <w:r w:rsidR="00A25403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considerados empate.</w:t>
      </w:r>
    </w:p>
    <w:p w14:paraId="46A6EFF4" w14:textId="68B89E22" w:rsidR="008D6905" w:rsidRPr="00C728E5" w:rsidRDefault="00A25403" w:rsidP="008D6905">
      <w:pPr>
        <w:spacing w:line="276" w:lineRule="auto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</w:pP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br/>
        <w:t xml:space="preserve">Todos los ganadores pueden acceder a la </w:t>
      </w:r>
      <w:r w:rsidR="008D6905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información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sobre su </w:t>
      </w:r>
      <w:r w:rsidR="008D6905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calificación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promedio y las notas individuales que lo conforman haciendo su pedido exclusivamente a la organización de los Premios, pero no se informará ni se identificará </w:t>
      </w:r>
      <w:r w:rsidR="00EB56EA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el nombre del jurado ni </w:t>
      </w:r>
      <w:r w:rsidR="008D6905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cuáles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fueron las calificaciones de cada jurado en particular sobre </w:t>
      </w:r>
      <w:r w:rsidR="008D6905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ningún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trabajo. De esta manera, se busca preservar la </w:t>
      </w:r>
      <w:r w:rsidR="008D6905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autonomía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e impedir la autocensura de los jurados.</w:t>
      </w:r>
    </w:p>
    <w:p w14:paraId="0B0D0B16" w14:textId="613F01BF" w:rsidR="00A25403" w:rsidRPr="00C728E5" w:rsidRDefault="00A25403" w:rsidP="008D6905">
      <w:pPr>
        <w:spacing w:line="276" w:lineRule="auto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</w:pP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Del mismo modo, tampoco se informará ni publicará</w:t>
      </w:r>
      <w:r w:rsidR="00EB56EA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n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</w:t>
      </w:r>
      <w:r w:rsidR="00EB56EA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las 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empresas/trabajos/organismos de cualquier </w:t>
      </w:r>
      <w:r w:rsidR="008D6905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índole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que </w:t>
      </w:r>
      <w:r w:rsidR="00F3022F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no 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hayan resultado </w:t>
      </w:r>
      <w:r w:rsidR="00F3022F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ganadores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.</w:t>
      </w:r>
    </w:p>
    <w:p w14:paraId="7337189E" w14:textId="1551A3C5" w:rsidR="007D30EC" w:rsidRDefault="00A25403" w:rsidP="008D6905">
      <w:pPr>
        <w:spacing w:line="276" w:lineRule="auto"/>
        <w:jc w:val="both"/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s-ES" w:eastAsia="es-MX"/>
        </w:rPr>
      </w:pPr>
      <w:r w:rsidRPr="00C728E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s-ES" w:eastAsia="es-MX"/>
        </w:rPr>
        <w:lastRenderedPageBreak/>
        <w:t>Los miembros del Jurado se comprometen a no entregar ningún tipo de información sobre los casos evaluados</w:t>
      </w:r>
      <w:r w:rsidR="00F3022F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s-ES" w:eastAsia="es-MX"/>
        </w:rPr>
        <w:t xml:space="preserve"> y</w:t>
      </w:r>
      <w:r w:rsidR="00F131D2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s-ES" w:eastAsia="es-MX"/>
        </w:rPr>
        <w:t>,</w:t>
      </w:r>
      <w:r w:rsidR="00F3022F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s-ES" w:eastAsia="es-MX"/>
        </w:rPr>
        <w:t xml:space="preserve"> </w:t>
      </w:r>
      <w:r w:rsidR="00F131D2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s-ES" w:eastAsia="es-MX"/>
        </w:rPr>
        <w:t xml:space="preserve">a su vez, </w:t>
      </w:r>
      <w:r w:rsidR="00F3022F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s-ES" w:eastAsia="es-MX"/>
        </w:rPr>
        <w:t xml:space="preserve">la organización </w:t>
      </w:r>
      <w:r w:rsidR="00F131D2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s-ES" w:eastAsia="es-MX"/>
        </w:rPr>
        <w:t xml:space="preserve">se compromete </w:t>
      </w:r>
      <w:r w:rsidR="00F3022F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s-ES" w:eastAsia="es-MX"/>
        </w:rPr>
        <w:t>a mantener en reserva el nombre de los Jurados que evaluaron cada postulación.</w:t>
      </w:r>
    </w:p>
    <w:p w14:paraId="46344CFE" w14:textId="77777777" w:rsidR="004E1E4E" w:rsidRDefault="004E1E4E" w:rsidP="008D6905">
      <w:pPr>
        <w:spacing w:line="276" w:lineRule="auto"/>
        <w:jc w:val="both"/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highlight w:val="lightGray"/>
          <w:u w:val="single"/>
          <w:lang w:val="es-ES" w:eastAsia="es-MX"/>
        </w:rPr>
      </w:pPr>
    </w:p>
    <w:p w14:paraId="5124AE93" w14:textId="29DE0A0D" w:rsidR="00EA551F" w:rsidRDefault="00EA551F" w:rsidP="008D6905">
      <w:pPr>
        <w:spacing w:line="276" w:lineRule="auto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u w:val="single"/>
          <w:lang w:val="es-ES" w:eastAsia="es-MX"/>
        </w:rPr>
      </w:pPr>
      <w:r w:rsidRPr="00EA551F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highlight w:val="lightGray"/>
          <w:u w:val="single"/>
          <w:lang w:val="es-ES" w:eastAsia="es-MX"/>
        </w:rPr>
        <w:t>COMPROMISO Y CONFORMIDAD</w:t>
      </w:r>
    </w:p>
    <w:p w14:paraId="44066666" w14:textId="77777777" w:rsidR="00EA551F" w:rsidRPr="00EA551F" w:rsidRDefault="00EA551F" w:rsidP="008D6905">
      <w:pPr>
        <w:spacing w:line="276" w:lineRule="auto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u w:val="single"/>
          <w:lang w:val="es-ES" w:eastAsia="es-MX"/>
        </w:rPr>
      </w:pPr>
    </w:p>
    <w:p w14:paraId="2EB17612" w14:textId="38F0CBCA" w:rsidR="00083036" w:rsidRDefault="00EA551F" w:rsidP="008D6905">
      <w:pPr>
        <w:spacing w:line="276" w:lineRule="auto"/>
        <w:jc w:val="both"/>
        <w:rPr>
          <w:rFonts w:asciiTheme="majorHAnsi" w:eastAsia="Times New Roman" w:hAnsiTheme="majorHAnsi" w:cstheme="majorHAnsi"/>
          <w:sz w:val="22"/>
          <w:szCs w:val="22"/>
          <w:lang w:eastAsia="es-MX"/>
        </w:rPr>
      </w:pPr>
      <w:r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s-ES" w:eastAsia="es-MX"/>
        </w:rPr>
        <w:t xml:space="preserve">Al completar el formulario en </w:t>
      </w:r>
      <w:hyperlink r:id="rId10" w:history="1">
        <w:r w:rsidRPr="00731C01">
          <w:rPr>
            <w:rStyle w:val="Hipervnculo"/>
            <w:rFonts w:asciiTheme="majorHAnsi" w:eastAsia="Times New Roman" w:hAnsiTheme="majorHAnsi" w:cstheme="majorHAnsi"/>
            <w:b/>
            <w:bCs/>
            <w:sz w:val="22"/>
            <w:szCs w:val="22"/>
            <w:lang w:val="es-ES" w:eastAsia="es-MX"/>
          </w:rPr>
          <w:t>https://www.premioseikon.cl/alta-jurados.html</w:t>
        </w:r>
      </w:hyperlink>
      <w:r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s-ES" w:eastAsia="es-MX"/>
        </w:rPr>
        <w:t xml:space="preserve"> cada miembro del Jurado encontrará una casilla por medio de la cual declara su</w:t>
      </w:r>
      <w:r w:rsidRPr="00EA551F">
        <w:rPr>
          <w:rFonts w:asciiTheme="majorHAnsi" w:eastAsia="Times New Roman" w:hAnsiTheme="majorHAnsi" w:cstheme="majorHAnsi"/>
          <w:sz w:val="22"/>
          <w:szCs w:val="22"/>
          <w:lang w:eastAsia="es-MX"/>
        </w:rPr>
        <w:t xml:space="preserve"> COMPROMISO Y CONFORMIDAD PARA RESPETAR LAS CLÁUSULAS INDICADAS </w:t>
      </w:r>
      <w:r>
        <w:rPr>
          <w:rFonts w:asciiTheme="majorHAnsi" w:eastAsia="Times New Roman" w:hAnsiTheme="majorHAnsi" w:cstheme="majorHAnsi"/>
          <w:sz w:val="22"/>
          <w:szCs w:val="22"/>
          <w:lang w:eastAsia="es-MX"/>
        </w:rPr>
        <w:t>EN ESTE DOCUMENTO.</w:t>
      </w:r>
    </w:p>
    <w:p w14:paraId="35296BCA" w14:textId="77777777" w:rsidR="00AD4AF7" w:rsidRDefault="00AD4AF7" w:rsidP="008D6905">
      <w:pPr>
        <w:spacing w:line="276" w:lineRule="auto"/>
        <w:jc w:val="both"/>
        <w:rPr>
          <w:rFonts w:asciiTheme="majorHAnsi" w:eastAsia="Times New Roman" w:hAnsiTheme="majorHAnsi" w:cstheme="majorHAnsi"/>
          <w:sz w:val="22"/>
          <w:szCs w:val="22"/>
          <w:lang w:eastAsia="es-MX"/>
        </w:rPr>
      </w:pPr>
    </w:p>
    <w:p w14:paraId="080B74CE" w14:textId="7874C19C" w:rsidR="00AD4AF7" w:rsidRDefault="00AD4AF7" w:rsidP="008D6905">
      <w:pPr>
        <w:spacing w:line="276" w:lineRule="auto"/>
        <w:jc w:val="both"/>
        <w:rPr>
          <w:rFonts w:asciiTheme="majorHAnsi" w:eastAsia="Times New Roman" w:hAnsiTheme="majorHAnsi" w:cstheme="majorHAnsi"/>
          <w:sz w:val="22"/>
          <w:szCs w:val="22"/>
          <w:lang w:eastAsia="es-MX"/>
        </w:rPr>
      </w:pPr>
      <w:r w:rsidRPr="00AD4AF7">
        <w:rPr>
          <w:rFonts w:asciiTheme="majorHAnsi" w:eastAsia="Times New Roman" w:hAnsiTheme="majorHAnsi" w:cstheme="majorHAnsi"/>
          <w:b/>
          <w:bCs/>
          <w:sz w:val="22"/>
          <w:szCs w:val="22"/>
          <w:lang w:eastAsia="es-MX"/>
        </w:rPr>
        <w:t>Sobre la difusión voluntaria de la imagen:</w:t>
      </w:r>
      <w:r>
        <w:rPr>
          <w:rFonts w:asciiTheme="majorHAnsi" w:eastAsia="Times New Roman" w:hAnsiTheme="majorHAnsi" w:cstheme="majorHAnsi"/>
          <w:sz w:val="22"/>
          <w:szCs w:val="22"/>
          <w:lang w:eastAsia="es-MX"/>
        </w:rPr>
        <w:t xml:space="preserve"> Ediciones GAF pondrá a disposición de cada uno de los miembros del jurado una gráfica personalizada para su libre uso en los canales digitales que cada uno guste utilizar. </w:t>
      </w:r>
    </w:p>
    <w:p w14:paraId="03DE3D02" w14:textId="77777777" w:rsidR="00A673D4" w:rsidRDefault="00A673D4" w:rsidP="008D6905">
      <w:pPr>
        <w:spacing w:line="276" w:lineRule="auto"/>
        <w:jc w:val="both"/>
        <w:rPr>
          <w:rFonts w:asciiTheme="majorHAnsi" w:eastAsia="Times New Roman" w:hAnsiTheme="majorHAnsi" w:cstheme="majorHAnsi"/>
          <w:sz w:val="22"/>
          <w:szCs w:val="22"/>
          <w:lang w:eastAsia="es-MX"/>
        </w:rPr>
      </w:pPr>
    </w:p>
    <w:p w14:paraId="2266A942" w14:textId="77777777" w:rsidR="00A673D4" w:rsidRDefault="00A673D4" w:rsidP="00A673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Theme="majorHAnsi" w:eastAsia="Times New Roman" w:hAnsiTheme="majorHAnsi" w:cstheme="majorHAnsi"/>
          <w:sz w:val="22"/>
          <w:szCs w:val="22"/>
          <w:lang w:eastAsia="es-MX"/>
        </w:rPr>
      </w:pPr>
    </w:p>
    <w:p w14:paraId="30CCB211" w14:textId="1AE191C7" w:rsidR="00A673D4" w:rsidRDefault="00A673D4" w:rsidP="00A673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Theme="majorHAnsi" w:eastAsia="Times New Roman" w:hAnsiTheme="majorHAnsi" w:cstheme="majorHAnsi"/>
          <w:sz w:val="22"/>
          <w:szCs w:val="22"/>
          <w:lang w:eastAsia="es-MX"/>
        </w:rPr>
      </w:pPr>
      <w:r>
        <w:rPr>
          <w:rFonts w:asciiTheme="majorHAnsi" w:eastAsia="Times New Roman" w:hAnsiTheme="majorHAnsi" w:cstheme="majorHAnsi"/>
          <w:sz w:val="22"/>
          <w:szCs w:val="22"/>
          <w:lang w:eastAsia="es-MX"/>
        </w:rPr>
        <w:t>GRACIAS</w:t>
      </w:r>
    </w:p>
    <w:p w14:paraId="776F752C" w14:textId="5AA241D4" w:rsidR="00A673D4" w:rsidRDefault="00A673D4" w:rsidP="00A673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Theme="majorHAnsi" w:eastAsia="Times New Roman" w:hAnsiTheme="majorHAnsi" w:cstheme="majorHAnsi"/>
          <w:sz w:val="22"/>
          <w:szCs w:val="22"/>
          <w:lang w:eastAsia="es-MX"/>
        </w:rPr>
      </w:pPr>
      <w:r>
        <w:rPr>
          <w:rFonts w:asciiTheme="majorHAnsi" w:eastAsia="Times New Roman" w:hAnsiTheme="majorHAnsi" w:cstheme="majorHAnsi"/>
          <w:sz w:val="22"/>
          <w:szCs w:val="22"/>
          <w:lang w:eastAsia="es-MX"/>
        </w:rPr>
        <w:t>EN NOMBRE DE REVISTA IMAGEN –ARGENTINA– Y EDICIONES GAF –CHILE–</w:t>
      </w:r>
    </w:p>
    <w:p w14:paraId="7A7D16C5" w14:textId="03AEAFB3" w:rsidR="00A673D4" w:rsidRDefault="00A673D4" w:rsidP="00A673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Theme="majorHAnsi" w:eastAsia="Times New Roman" w:hAnsiTheme="majorHAnsi" w:cstheme="majorHAnsi"/>
          <w:sz w:val="22"/>
          <w:szCs w:val="22"/>
          <w:lang w:eastAsia="es-MX"/>
        </w:rPr>
      </w:pPr>
      <w:r>
        <w:rPr>
          <w:rFonts w:asciiTheme="majorHAnsi" w:eastAsia="Times New Roman" w:hAnsiTheme="majorHAnsi" w:cstheme="majorHAnsi"/>
          <w:sz w:val="22"/>
          <w:szCs w:val="22"/>
          <w:lang w:eastAsia="es-MX"/>
        </w:rPr>
        <w:t>POR SER PARTE DEL HORORABLE JURADO EIKON CHILE 202</w:t>
      </w:r>
      <w:r w:rsidR="002F7FEA">
        <w:rPr>
          <w:rFonts w:asciiTheme="majorHAnsi" w:eastAsia="Times New Roman" w:hAnsiTheme="majorHAnsi" w:cstheme="majorHAnsi"/>
          <w:sz w:val="22"/>
          <w:szCs w:val="22"/>
          <w:lang w:eastAsia="es-MX"/>
        </w:rPr>
        <w:t>5</w:t>
      </w:r>
    </w:p>
    <w:p w14:paraId="34361C1F" w14:textId="77777777" w:rsidR="00A673D4" w:rsidRDefault="00A673D4" w:rsidP="00A673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Theme="majorHAnsi" w:eastAsia="Times New Roman" w:hAnsiTheme="majorHAnsi" w:cstheme="majorHAnsi"/>
          <w:sz w:val="22"/>
          <w:szCs w:val="22"/>
          <w:lang w:eastAsia="es-MX"/>
        </w:rPr>
      </w:pPr>
    </w:p>
    <w:p w14:paraId="3D6BBB27" w14:textId="77777777" w:rsidR="00FC07C2" w:rsidRDefault="00FC07C2" w:rsidP="008D6905">
      <w:pPr>
        <w:spacing w:line="276" w:lineRule="auto"/>
        <w:jc w:val="both"/>
        <w:rPr>
          <w:rFonts w:asciiTheme="majorHAnsi" w:eastAsia="Times New Roman" w:hAnsiTheme="majorHAnsi" w:cstheme="majorHAnsi"/>
          <w:sz w:val="22"/>
          <w:szCs w:val="22"/>
          <w:lang w:eastAsia="es-MX"/>
        </w:rPr>
      </w:pPr>
    </w:p>
    <w:p w14:paraId="7C9B55E8" w14:textId="5F7A95EC" w:rsidR="00FC07C2" w:rsidRDefault="00FC07C2" w:rsidP="008D6905">
      <w:pPr>
        <w:spacing w:line="276" w:lineRule="auto"/>
        <w:jc w:val="both"/>
        <w:rPr>
          <w:rFonts w:asciiTheme="majorHAnsi" w:eastAsia="Times New Roman" w:hAnsiTheme="majorHAnsi" w:cstheme="majorHAnsi"/>
          <w:b/>
          <w:bCs/>
          <w:sz w:val="16"/>
          <w:szCs w:val="16"/>
          <w:u w:val="single"/>
          <w:lang w:eastAsia="es-MX"/>
        </w:rPr>
      </w:pPr>
      <w:r w:rsidRPr="00FC07C2">
        <w:rPr>
          <w:rFonts w:asciiTheme="majorHAnsi" w:eastAsia="Times New Roman" w:hAnsiTheme="majorHAnsi" w:cstheme="majorHAnsi"/>
          <w:b/>
          <w:bCs/>
          <w:sz w:val="16"/>
          <w:szCs w:val="16"/>
          <w:u w:val="single"/>
          <w:lang w:eastAsia="es-MX"/>
        </w:rPr>
        <w:t>Contacto</w:t>
      </w:r>
      <w:r w:rsidR="004E1E4E">
        <w:rPr>
          <w:rFonts w:asciiTheme="majorHAnsi" w:eastAsia="Times New Roman" w:hAnsiTheme="majorHAnsi" w:cstheme="majorHAnsi"/>
          <w:b/>
          <w:bCs/>
          <w:sz w:val="16"/>
          <w:szCs w:val="16"/>
          <w:u w:val="single"/>
          <w:lang w:eastAsia="es-MX"/>
        </w:rPr>
        <w:t>s</w:t>
      </w:r>
      <w:r w:rsidRPr="00FC07C2">
        <w:rPr>
          <w:rFonts w:asciiTheme="majorHAnsi" w:eastAsia="Times New Roman" w:hAnsiTheme="majorHAnsi" w:cstheme="majorHAnsi"/>
          <w:b/>
          <w:bCs/>
          <w:sz w:val="16"/>
          <w:szCs w:val="16"/>
          <w:u w:val="single"/>
          <w:lang w:eastAsia="es-MX"/>
        </w:rPr>
        <w:t>:</w:t>
      </w:r>
    </w:p>
    <w:p w14:paraId="46B78993" w14:textId="77777777" w:rsidR="004E1E4E" w:rsidRPr="00FC07C2" w:rsidRDefault="004E1E4E" w:rsidP="008D6905">
      <w:pPr>
        <w:spacing w:line="276" w:lineRule="auto"/>
        <w:jc w:val="both"/>
        <w:rPr>
          <w:rFonts w:asciiTheme="majorHAnsi" w:eastAsia="Times New Roman" w:hAnsiTheme="majorHAnsi" w:cstheme="majorHAnsi"/>
          <w:b/>
          <w:bCs/>
          <w:sz w:val="16"/>
          <w:szCs w:val="16"/>
          <w:u w:val="single"/>
          <w:lang w:eastAsia="es-MX"/>
        </w:rPr>
      </w:pPr>
    </w:p>
    <w:p w14:paraId="2A7AB6BA" w14:textId="77777777" w:rsidR="00FC07C2" w:rsidRDefault="00FC07C2" w:rsidP="00FC07C2">
      <w:pPr>
        <w:spacing w:line="276" w:lineRule="auto"/>
        <w:jc w:val="both"/>
        <w:rPr>
          <w:rFonts w:asciiTheme="majorHAnsi" w:hAnsiTheme="majorHAnsi" w:cstheme="majorHAnsi"/>
          <w:sz w:val="16"/>
          <w:szCs w:val="16"/>
          <w:lang w:val="es-CL"/>
        </w:rPr>
      </w:pPr>
      <w:r w:rsidRPr="00FC07C2">
        <w:rPr>
          <w:rFonts w:asciiTheme="majorHAnsi" w:hAnsiTheme="majorHAnsi" w:cstheme="majorHAnsi"/>
          <w:b/>
          <w:bCs/>
          <w:sz w:val="16"/>
          <w:szCs w:val="16"/>
          <w:lang w:val="es-CL"/>
        </w:rPr>
        <w:t>Gabriela Guerschanik</w:t>
      </w:r>
    </w:p>
    <w:p w14:paraId="7A81EF93" w14:textId="77777777" w:rsidR="00A673D4" w:rsidRDefault="00FC07C2" w:rsidP="00FC07C2">
      <w:pPr>
        <w:spacing w:line="276" w:lineRule="auto"/>
        <w:jc w:val="both"/>
        <w:rPr>
          <w:rFonts w:asciiTheme="majorHAnsi" w:hAnsiTheme="majorHAnsi" w:cstheme="majorHAnsi"/>
          <w:sz w:val="16"/>
          <w:szCs w:val="16"/>
          <w:lang w:val="es-CL"/>
        </w:rPr>
      </w:pPr>
      <w:r w:rsidRPr="00FC07C2">
        <w:rPr>
          <w:rFonts w:asciiTheme="majorHAnsi" w:hAnsiTheme="majorHAnsi" w:cstheme="majorHAnsi"/>
          <w:sz w:val="16"/>
          <w:szCs w:val="16"/>
          <w:lang w:val="es-CL"/>
        </w:rPr>
        <w:t>Directora Editorial</w:t>
      </w:r>
    </w:p>
    <w:p w14:paraId="55E9A70C" w14:textId="4FC2AD5F" w:rsidR="00FC07C2" w:rsidRDefault="00FC07C2" w:rsidP="00FC07C2">
      <w:pPr>
        <w:spacing w:line="276" w:lineRule="auto"/>
        <w:jc w:val="both"/>
        <w:rPr>
          <w:rFonts w:asciiTheme="majorHAnsi" w:hAnsiTheme="majorHAnsi" w:cstheme="majorHAnsi"/>
          <w:sz w:val="16"/>
          <w:szCs w:val="16"/>
          <w:lang w:val="es-CL"/>
        </w:rPr>
      </w:pPr>
      <w:r w:rsidRPr="00FC07C2">
        <w:rPr>
          <w:rFonts w:asciiTheme="majorHAnsi" w:hAnsiTheme="majorHAnsi" w:cstheme="majorHAnsi"/>
          <w:sz w:val="16"/>
          <w:szCs w:val="16"/>
          <w:lang w:val="es-CL"/>
        </w:rPr>
        <w:t>Coordinadora Premios EIKON Chile</w:t>
      </w:r>
    </w:p>
    <w:p w14:paraId="3137C719" w14:textId="77777777" w:rsidR="00FC07C2" w:rsidRDefault="00000000" w:rsidP="00FC07C2">
      <w:pPr>
        <w:spacing w:line="276" w:lineRule="auto"/>
        <w:jc w:val="both"/>
        <w:rPr>
          <w:rFonts w:asciiTheme="majorHAnsi" w:hAnsiTheme="majorHAnsi" w:cstheme="majorHAnsi"/>
          <w:sz w:val="16"/>
          <w:szCs w:val="16"/>
          <w:lang w:val="es-CL"/>
        </w:rPr>
      </w:pPr>
      <w:hyperlink r:id="rId11" w:history="1">
        <w:r w:rsidR="00FC07C2" w:rsidRPr="00FC07C2">
          <w:rPr>
            <w:rStyle w:val="Hipervnculo"/>
            <w:rFonts w:asciiTheme="majorHAnsi" w:hAnsiTheme="majorHAnsi" w:cstheme="majorHAnsi"/>
            <w:sz w:val="16"/>
            <w:szCs w:val="16"/>
            <w:lang w:val="es-CL"/>
          </w:rPr>
          <w:t>gabriela@edicionesgaf.com</w:t>
        </w:r>
      </w:hyperlink>
      <w:r w:rsidR="00FC07C2" w:rsidRPr="00FC07C2">
        <w:rPr>
          <w:rFonts w:asciiTheme="majorHAnsi" w:hAnsiTheme="majorHAnsi" w:cstheme="majorHAnsi"/>
          <w:sz w:val="16"/>
          <w:szCs w:val="16"/>
          <w:lang w:val="es-CL"/>
        </w:rPr>
        <w:t xml:space="preserve"> </w:t>
      </w:r>
    </w:p>
    <w:p w14:paraId="506DC159" w14:textId="0A164B7B" w:rsidR="00FC07C2" w:rsidRDefault="00FC07C2" w:rsidP="008D6905">
      <w:pPr>
        <w:spacing w:line="276" w:lineRule="auto"/>
        <w:jc w:val="both"/>
        <w:rPr>
          <w:rFonts w:asciiTheme="majorHAnsi" w:hAnsiTheme="majorHAnsi" w:cstheme="majorHAnsi"/>
          <w:sz w:val="16"/>
          <w:szCs w:val="16"/>
          <w:lang w:val="es-CL"/>
        </w:rPr>
      </w:pPr>
      <w:r w:rsidRPr="00FC07C2">
        <w:rPr>
          <w:rFonts w:asciiTheme="majorHAnsi" w:hAnsiTheme="majorHAnsi" w:cstheme="majorHAnsi"/>
          <w:sz w:val="16"/>
          <w:szCs w:val="16"/>
          <w:lang w:val="es-CL"/>
        </w:rPr>
        <w:t>WA 56 9 8803 4823</w:t>
      </w:r>
    </w:p>
    <w:p w14:paraId="3EAD38A8" w14:textId="77777777" w:rsidR="00A673D4" w:rsidRDefault="00A673D4" w:rsidP="008D6905">
      <w:pPr>
        <w:spacing w:line="276" w:lineRule="auto"/>
        <w:jc w:val="both"/>
        <w:rPr>
          <w:rFonts w:asciiTheme="majorHAnsi" w:hAnsiTheme="majorHAnsi" w:cstheme="majorHAnsi"/>
          <w:sz w:val="16"/>
          <w:szCs w:val="16"/>
          <w:lang w:val="es-CL"/>
        </w:rPr>
      </w:pPr>
    </w:p>
    <w:p w14:paraId="101C31AD" w14:textId="3051FE33" w:rsidR="00A673D4" w:rsidRDefault="00A673D4" w:rsidP="00A673D4">
      <w:pPr>
        <w:spacing w:line="276" w:lineRule="auto"/>
        <w:jc w:val="both"/>
        <w:rPr>
          <w:rFonts w:asciiTheme="majorHAnsi" w:hAnsiTheme="majorHAnsi" w:cstheme="majorHAnsi"/>
          <w:sz w:val="16"/>
          <w:szCs w:val="16"/>
          <w:lang w:val="es-CL"/>
        </w:rPr>
      </w:pPr>
      <w:r>
        <w:rPr>
          <w:rFonts w:asciiTheme="majorHAnsi" w:hAnsiTheme="majorHAnsi" w:cstheme="majorHAnsi"/>
          <w:b/>
          <w:bCs/>
          <w:sz w:val="16"/>
          <w:szCs w:val="16"/>
          <w:lang w:val="es-CL"/>
        </w:rPr>
        <w:t>Alejandro F. Fígola</w:t>
      </w:r>
    </w:p>
    <w:p w14:paraId="24AA8035" w14:textId="750F8983" w:rsidR="00A673D4" w:rsidRDefault="00A673D4" w:rsidP="00A673D4">
      <w:pPr>
        <w:spacing w:line="276" w:lineRule="auto"/>
        <w:jc w:val="both"/>
        <w:rPr>
          <w:rFonts w:asciiTheme="majorHAnsi" w:hAnsiTheme="majorHAnsi" w:cstheme="majorHAnsi"/>
          <w:sz w:val="16"/>
          <w:szCs w:val="16"/>
          <w:lang w:val="es-CL"/>
        </w:rPr>
      </w:pPr>
      <w:r w:rsidRPr="00FC07C2">
        <w:rPr>
          <w:rFonts w:asciiTheme="majorHAnsi" w:hAnsiTheme="majorHAnsi" w:cstheme="majorHAnsi"/>
          <w:sz w:val="16"/>
          <w:szCs w:val="16"/>
          <w:lang w:val="es-CL"/>
        </w:rPr>
        <w:t>Director</w:t>
      </w:r>
      <w:r>
        <w:rPr>
          <w:rFonts w:asciiTheme="majorHAnsi" w:hAnsiTheme="majorHAnsi" w:cstheme="majorHAnsi"/>
          <w:sz w:val="16"/>
          <w:szCs w:val="16"/>
          <w:lang w:val="es-CL"/>
        </w:rPr>
        <w:t xml:space="preserve"> Ediciones GAF</w:t>
      </w:r>
    </w:p>
    <w:p w14:paraId="7AB1BFE8" w14:textId="3AAF5CBF" w:rsidR="00A673D4" w:rsidRDefault="00000000" w:rsidP="008D6905">
      <w:pPr>
        <w:spacing w:line="276" w:lineRule="auto"/>
        <w:jc w:val="both"/>
        <w:rPr>
          <w:rFonts w:asciiTheme="majorHAnsi" w:hAnsiTheme="majorHAnsi" w:cstheme="majorHAnsi"/>
          <w:sz w:val="16"/>
          <w:szCs w:val="16"/>
          <w:lang w:val="es-CL"/>
        </w:rPr>
      </w:pPr>
      <w:hyperlink r:id="rId12" w:history="1">
        <w:r w:rsidR="00A673D4" w:rsidRPr="00532432">
          <w:rPr>
            <w:rStyle w:val="Hipervnculo"/>
            <w:rFonts w:asciiTheme="majorHAnsi" w:hAnsiTheme="majorHAnsi" w:cstheme="majorHAnsi"/>
            <w:sz w:val="16"/>
            <w:szCs w:val="16"/>
            <w:lang w:val="es-CL"/>
          </w:rPr>
          <w:t>aff@edicionesgaf.cl</w:t>
        </w:r>
      </w:hyperlink>
    </w:p>
    <w:p w14:paraId="46CB08D6" w14:textId="77777777" w:rsidR="00A673D4" w:rsidRDefault="00A673D4" w:rsidP="008D6905">
      <w:pPr>
        <w:spacing w:line="276" w:lineRule="auto"/>
        <w:jc w:val="both"/>
        <w:rPr>
          <w:rFonts w:asciiTheme="majorHAnsi" w:hAnsiTheme="majorHAnsi" w:cstheme="majorHAnsi"/>
          <w:sz w:val="16"/>
          <w:szCs w:val="16"/>
          <w:lang w:val="es-CL"/>
        </w:rPr>
      </w:pPr>
    </w:p>
    <w:p w14:paraId="14507517" w14:textId="32F1E85D" w:rsidR="00A673D4" w:rsidRPr="00A673D4" w:rsidRDefault="00A673D4" w:rsidP="008D6905">
      <w:pPr>
        <w:spacing w:line="276" w:lineRule="auto"/>
        <w:jc w:val="both"/>
        <w:rPr>
          <w:rFonts w:asciiTheme="majorHAnsi" w:hAnsiTheme="majorHAnsi" w:cstheme="majorHAnsi"/>
          <w:b/>
          <w:bCs/>
          <w:sz w:val="16"/>
          <w:szCs w:val="16"/>
          <w:lang w:val="es-CL"/>
        </w:rPr>
      </w:pPr>
      <w:r w:rsidRPr="00A673D4">
        <w:rPr>
          <w:rFonts w:asciiTheme="majorHAnsi" w:hAnsiTheme="majorHAnsi" w:cstheme="majorHAnsi"/>
          <w:b/>
          <w:bCs/>
          <w:sz w:val="16"/>
          <w:szCs w:val="16"/>
          <w:lang w:val="es-CL"/>
        </w:rPr>
        <w:t xml:space="preserve">Ediciones </w:t>
      </w:r>
      <w:r>
        <w:rPr>
          <w:rFonts w:asciiTheme="majorHAnsi" w:hAnsiTheme="majorHAnsi" w:cstheme="majorHAnsi"/>
          <w:b/>
          <w:bCs/>
          <w:sz w:val="16"/>
          <w:szCs w:val="16"/>
          <w:lang w:val="es-CL"/>
        </w:rPr>
        <w:t xml:space="preserve">y Publicidad </w:t>
      </w:r>
      <w:r w:rsidRPr="00A673D4">
        <w:rPr>
          <w:rFonts w:asciiTheme="majorHAnsi" w:hAnsiTheme="majorHAnsi" w:cstheme="majorHAnsi"/>
          <w:b/>
          <w:bCs/>
          <w:sz w:val="16"/>
          <w:szCs w:val="16"/>
          <w:lang w:val="es-CL"/>
        </w:rPr>
        <w:t>GAF</w:t>
      </w:r>
      <w:r>
        <w:rPr>
          <w:rFonts w:asciiTheme="majorHAnsi" w:hAnsiTheme="majorHAnsi" w:cstheme="majorHAnsi"/>
          <w:b/>
          <w:bCs/>
          <w:sz w:val="16"/>
          <w:szCs w:val="16"/>
          <w:lang w:val="es-CL"/>
        </w:rPr>
        <w:t xml:space="preserve"> Santiago Ltda.</w:t>
      </w:r>
    </w:p>
    <w:p w14:paraId="3153E773" w14:textId="77777777" w:rsidR="00A673D4" w:rsidRDefault="00A673D4" w:rsidP="008D6905">
      <w:pPr>
        <w:spacing w:line="276" w:lineRule="auto"/>
        <w:jc w:val="both"/>
        <w:rPr>
          <w:rFonts w:asciiTheme="majorHAnsi" w:hAnsiTheme="majorHAnsi" w:cstheme="majorHAnsi"/>
          <w:sz w:val="16"/>
          <w:szCs w:val="16"/>
          <w:lang w:val="es-CL"/>
        </w:rPr>
      </w:pPr>
      <w:r>
        <w:rPr>
          <w:rFonts w:asciiTheme="majorHAnsi" w:hAnsiTheme="majorHAnsi" w:cstheme="majorHAnsi"/>
          <w:sz w:val="16"/>
          <w:szCs w:val="16"/>
          <w:lang w:val="es-CL"/>
        </w:rPr>
        <w:t xml:space="preserve">El Litre 1090 </w:t>
      </w:r>
    </w:p>
    <w:p w14:paraId="42E4061C" w14:textId="77777777" w:rsidR="00A673D4" w:rsidRDefault="00A673D4" w:rsidP="008D6905">
      <w:pPr>
        <w:spacing w:line="276" w:lineRule="auto"/>
        <w:jc w:val="both"/>
        <w:rPr>
          <w:rFonts w:asciiTheme="majorHAnsi" w:hAnsiTheme="majorHAnsi" w:cstheme="majorHAnsi"/>
          <w:sz w:val="16"/>
          <w:szCs w:val="16"/>
          <w:lang w:val="es-CL"/>
        </w:rPr>
      </w:pPr>
      <w:r>
        <w:rPr>
          <w:rFonts w:asciiTheme="majorHAnsi" w:hAnsiTheme="majorHAnsi" w:cstheme="majorHAnsi"/>
          <w:sz w:val="16"/>
          <w:szCs w:val="16"/>
          <w:lang w:val="es-CL"/>
        </w:rPr>
        <w:t>Vitacura</w:t>
      </w:r>
    </w:p>
    <w:p w14:paraId="1917BC40" w14:textId="4B52CF35" w:rsidR="00A673D4" w:rsidRPr="00A673D4" w:rsidRDefault="00A673D4" w:rsidP="008D6905">
      <w:pPr>
        <w:spacing w:line="276" w:lineRule="auto"/>
        <w:jc w:val="both"/>
        <w:rPr>
          <w:rFonts w:asciiTheme="majorHAnsi" w:hAnsiTheme="majorHAnsi" w:cstheme="majorHAnsi"/>
          <w:sz w:val="16"/>
          <w:szCs w:val="16"/>
          <w:lang w:val="es-CL"/>
        </w:rPr>
      </w:pPr>
      <w:r w:rsidRPr="00FC07C2">
        <w:rPr>
          <w:rFonts w:asciiTheme="majorHAnsi" w:hAnsiTheme="majorHAnsi" w:cstheme="majorHAnsi"/>
          <w:sz w:val="16"/>
          <w:szCs w:val="16"/>
          <w:lang w:val="es-CL"/>
        </w:rPr>
        <w:t>TEL (56) 2 2475 6775</w:t>
      </w:r>
    </w:p>
    <w:sectPr w:rsidR="00A673D4" w:rsidRPr="00A673D4" w:rsidSect="00DC46B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537ED"/>
    <w:multiLevelType w:val="hybridMultilevel"/>
    <w:tmpl w:val="E962083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6354B"/>
    <w:multiLevelType w:val="hybridMultilevel"/>
    <w:tmpl w:val="5A1432E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CE21C5"/>
    <w:multiLevelType w:val="hybridMultilevel"/>
    <w:tmpl w:val="BAE4477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40635A"/>
    <w:multiLevelType w:val="hybridMultilevel"/>
    <w:tmpl w:val="8278B832"/>
    <w:lvl w:ilvl="0" w:tplc="080A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973F5D"/>
    <w:multiLevelType w:val="hybridMultilevel"/>
    <w:tmpl w:val="55B202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8077603">
    <w:abstractNumId w:val="4"/>
  </w:num>
  <w:num w:numId="2" w16cid:durableId="452214399">
    <w:abstractNumId w:val="3"/>
  </w:num>
  <w:num w:numId="3" w16cid:durableId="306857942">
    <w:abstractNumId w:val="1"/>
  </w:num>
  <w:num w:numId="4" w16cid:durableId="1310013388">
    <w:abstractNumId w:val="2"/>
  </w:num>
  <w:num w:numId="5" w16cid:durableId="8070179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cryptProviderType="rsaAES" w:cryptAlgorithmClass="hash" w:cryptAlgorithmType="typeAny" w:cryptAlgorithmSid="14" w:cryptSpinCount="100000" w:hash="ZFnB/d0UbMg8h8PdURnE+qDBlBrcvAmyoqpqgEg6uZOphUJJ+yTN2B/5Exs4dx1IngiXncov9ou20jRcTjaaOQ==" w:salt="pyFs375/GYbr7JgAVoCcmQ=="/>
  <w:zoom w:percent="24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403"/>
    <w:rsid w:val="00083036"/>
    <w:rsid w:val="00096D66"/>
    <w:rsid w:val="000A10B5"/>
    <w:rsid w:val="000D4AFD"/>
    <w:rsid w:val="00143AF5"/>
    <w:rsid w:val="0017678E"/>
    <w:rsid w:val="001B08C4"/>
    <w:rsid w:val="001C6F21"/>
    <w:rsid w:val="002F7FEA"/>
    <w:rsid w:val="00312769"/>
    <w:rsid w:val="0033674D"/>
    <w:rsid w:val="00414032"/>
    <w:rsid w:val="00434480"/>
    <w:rsid w:val="004520B3"/>
    <w:rsid w:val="004706B6"/>
    <w:rsid w:val="004E1E4E"/>
    <w:rsid w:val="00677F2C"/>
    <w:rsid w:val="006B60A4"/>
    <w:rsid w:val="007A568D"/>
    <w:rsid w:val="007B3B65"/>
    <w:rsid w:val="007D30EC"/>
    <w:rsid w:val="00816E46"/>
    <w:rsid w:val="008C3799"/>
    <w:rsid w:val="008D6905"/>
    <w:rsid w:val="00907BC6"/>
    <w:rsid w:val="009C5B62"/>
    <w:rsid w:val="00A12457"/>
    <w:rsid w:val="00A25403"/>
    <w:rsid w:val="00A673D4"/>
    <w:rsid w:val="00A936D6"/>
    <w:rsid w:val="00AA0BEE"/>
    <w:rsid w:val="00AA5ECA"/>
    <w:rsid w:val="00AD4AF7"/>
    <w:rsid w:val="00B470C1"/>
    <w:rsid w:val="00C239DC"/>
    <w:rsid w:val="00C728E5"/>
    <w:rsid w:val="00CC4014"/>
    <w:rsid w:val="00D97E1F"/>
    <w:rsid w:val="00DC46B6"/>
    <w:rsid w:val="00E0136B"/>
    <w:rsid w:val="00E554FB"/>
    <w:rsid w:val="00E662CA"/>
    <w:rsid w:val="00EA0AA5"/>
    <w:rsid w:val="00EA551F"/>
    <w:rsid w:val="00EB56EA"/>
    <w:rsid w:val="00F131D2"/>
    <w:rsid w:val="00F3022F"/>
    <w:rsid w:val="00F31FD5"/>
    <w:rsid w:val="00FC07C2"/>
    <w:rsid w:val="00FE40B6"/>
    <w:rsid w:val="00FF7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516E741"/>
  <w14:defaultImageDpi w14:val="32767"/>
  <w15:chartTrackingRefBased/>
  <w15:docId w15:val="{4D6ACD3D-8C6F-EC40-90B8-3FF473790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tab-span">
    <w:name w:val="apple-tab-span"/>
    <w:basedOn w:val="Fuentedeprrafopredeter"/>
    <w:rsid w:val="00A25403"/>
  </w:style>
  <w:style w:type="character" w:styleId="Hipervnculo">
    <w:name w:val="Hyperlink"/>
    <w:basedOn w:val="Fuentedeprrafopredeter"/>
    <w:uiPriority w:val="99"/>
    <w:unhideWhenUsed/>
    <w:rsid w:val="00A25403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rsid w:val="008D6905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8D6905"/>
    <w:rPr>
      <w:color w:val="954F72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A936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40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08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7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00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51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53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56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61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75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50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65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00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29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07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707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47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45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57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42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43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96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98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50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5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8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480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09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7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2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84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44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79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912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25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02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658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33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3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0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9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8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58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31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4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30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17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69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8922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292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389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24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724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3108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emioseikon.cl/categoria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remiosEIKON.cl/como-participar" TargetMode="External"/><Relationship Id="rId12" Type="http://schemas.openxmlformats.org/officeDocument/2006/relationships/hyperlink" Target="mailto:aff@edicionesgaf.c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gabriela@edicionesgaf.com" TargetMode="External"/><Relationship Id="rId5" Type="http://schemas.openxmlformats.org/officeDocument/2006/relationships/image" Target="media/image1.jpg"/><Relationship Id="rId10" Type="http://schemas.openxmlformats.org/officeDocument/2006/relationships/hyperlink" Target="https://www.premioseikon.cl/alta-jurados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ontacto@premioseikon.c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5</Pages>
  <Words>1758</Words>
  <Characters>7968</Characters>
  <Application>Microsoft Office Word</Application>
  <DocSecurity>4</DocSecurity>
  <Lines>118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8</cp:revision>
  <cp:lastPrinted>2024-06-10T23:53:00Z</cp:lastPrinted>
  <dcterms:created xsi:type="dcterms:W3CDTF">2025-03-03T18:32:00Z</dcterms:created>
  <dcterms:modified xsi:type="dcterms:W3CDTF">2025-05-30T16:04:00Z</dcterms:modified>
</cp:coreProperties>
</file>