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5045" w14:textId="494BD05B" w:rsidR="008D6905" w:rsidRPr="00C728E5" w:rsidRDefault="008D6905" w:rsidP="008D6905">
      <w:pPr>
        <w:spacing w:line="276" w:lineRule="auto"/>
        <w:jc w:val="center"/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noProof/>
          <w:sz w:val="22"/>
          <w:szCs w:val="22"/>
          <w:lang w:val="es-ES" w:eastAsia="es-MX"/>
        </w:rPr>
        <w:drawing>
          <wp:inline distT="0" distB="0" distL="0" distR="0" wp14:anchorId="7C84FE35" wp14:editId="6AA83B3C">
            <wp:extent cx="1189703" cy="1189703"/>
            <wp:effectExtent l="0" t="0" r="444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326" cy="119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0A134" w14:textId="77777777" w:rsidR="008D6905" w:rsidRPr="00C728E5" w:rsidRDefault="008D6905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</w:pPr>
    </w:p>
    <w:p w14:paraId="0394D5D7" w14:textId="305F43CB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  <w:t xml:space="preserve">PREMIOS </w:t>
      </w:r>
      <w:r w:rsidR="008D6905" w:rsidRPr="00C728E5"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b/>
          <w:bCs/>
          <w:sz w:val="22"/>
          <w:szCs w:val="22"/>
          <w:lang w:val="es-ES" w:eastAsia="es-MX"/>
        </w:rPr>
        <w:t xml:space="preserve"> CHILE A LA EXCELENCIA EN LA COMUNICACIÓN INSTITUCIONAL.</w:t>
      </w:r>
    </w:p>
    <w:p w14:paraId="7FDC3F3E" w14:textId="639F11E7" w:rsidR="00A25403" w:rsidRPr="00C728E5" w:rsidRDefault="00A25403" w:rsidP="00C728E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Los Premios 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fueron creados en Argentina por Revista IMAGEN donde se entregan</w:t>
      </w:r>
      <w:r w:rsidR="006B60A4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anualmente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desde </w:t>
      </w:r>
      <w:r w:rsidR="00E0136B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el año 199</w:t>
      </w:r>
      <w:r w:rsidR="007A568D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8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. Llegaron a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Chile 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en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2019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de la mano de</w:t>
      </w:r>
      <w:r w:rsidR="008D6905"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 xml:space="preserve"> Ediciones GAF </w:t>
      </w:r>
      <w:r w:rsidRPr="00C728E5"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  <w:t>y el apoyo académico de la Facultad de Comunicaciones de la Pontificia Universidad Católica de Chile.</w:t>
      </w:r>
    </w:p>
    <w:p w14:paraId="3F7318D2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</w:pPr>
    </w:p>
    <w:p w14:paraId="3D8C0E53" w14:textId="55F50439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30"/>
          <w:szCs w:val="30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sz w:val="30"/>
          <w:szCs w:val="30"/>
          <w:lang w:val="es-ES" w:eastAsia="es-MX"/>
        </w:rPr>
        <w:t xml:space="preserve">JURADO </w:t>
      </w:r>
      <w:r w:rsidR="008D6905" w:rsidRPr="00C728E5">
        <w:rPr>
          <w:rFonts w:asciiTheme="majorHAnsi" w:eastAsia="Times New Roman" w:hAnsiTheme="majorHAnsi" w:cstheme="majorHAnsi"/>
          <w:b/>
          <w:bCs/>
          <w:sz w:val="30"/>
          <w:szCs w:val="30"/>
          <w:lang w:val="es-ES" w:eastAsia="es-MX"/>
        </w:rPr>
        <w:t>EIKON</w:t>
      </w:r>
    </w:p>
    <w:p w14:paraId="0F3312A7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val="es-ES" w:eastAsia="es-MX"/>
        </w:rPr>
      </w:pPr>
    </w:p>
    <w:p w14:paraId="410E5E6B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SOBRE LA CONFIDENCIALIDAD Y CONFLICTO DE INTERESES</w:t>
      </w:r>
    </w:p>
    <w:p w14:paraId="1A832158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5F4907A9" w14:textId="0046542B" w:rsidR="00A25403" w:rsidRPr="00C728E5" w:rsidRDefault="00A25403" w:rsidP="00A936D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Los jurados –profesionales y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académicos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– convocados por la organizadora para calificar/evaluar los trabajos presentados en las distintas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categorías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se comprometen a la 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no </w:t>
      </w:r>
      <w:r w:rsidR="008D690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colisión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de intereses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 respecto de empresas/organismos/instituciones inscritas en la presente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edición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los Premios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previo a aceptar su rol de jurado. </w:t>
      </w:r>
    </w:p>
    <w:p w14:paraId="0EC21676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DA7BB5E" w14:textId="77777777" w:rsidR="00A936D6" w:rsidRPr="00C728E5" w:rsidRDefault="00A936D6" w:rsidP="00A936D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Los miembros del jurado podrán presentar trabajos absteniéndose de calificar las categorías en las que compiten.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 </w:t>
      </w:r>
    </w:p>
    <w:p w14:paraId="0417BC84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78AF74E" w14:textId="59C78969" w:rsidR="00A25403" w:rsidRPr="00C728E5" w:rsidRDefault="00A25403" w:rsidP="00A936D6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El jurado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también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deberá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abstenerse de calificar trabajos de organizaciones con las que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esté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 directamente vinculado</w:t>
      </w:r>
      <w:r w:rsidR="00A936D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(vg.: clientes, 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familiares,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empleadores y competencia directa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o del rubro con los que tiene relación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) </w:t>
      </w:r>
      <w:r w:rsidR="00A936D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actualmente o en un pasado cercano,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 que estuvieran enfrentados por diversos motivos.</w:t>
      </w:r>
    </w:p>
    <w:p w14:paraId="489D4A0C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7269DE1D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El clearing de intereses se resolverá en dos etapas:</w:t>
      </w:r>
    </w:p>
    <w:p w14:paraId="58FB5413" w14:textId="77777777" w:rsidR="00A936D6" w:rsidRPr="00C728E5" w:rsidRDefault="00A936D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63241861" w14:textId="77777777" w:rsidR="00A936D6" w:rsidRPr="00C728E5" w:rsidRDefault="00A25403" w:rsidP="00A936D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El jurado tendrá acceso a una planilla digital en la que se expondrá el nombre de las empresas/organismos/instituciones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y agencias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inscritas en cada categoría. En cada una de ellas deberá indicar si tiene o no conflicto de intereses con lo cual esa categoría no le será asignada. Las categorías que se le asignarán estarán dentro de las indicadas sin conflicto de intereses.</w:t>
      </w:r>
    </w:p>
    <w:p w14:paraId="61829A8C" w14:textId="77777777" w:rsidR="00A936D6" w:rsidRPr="00C728E5" w:rsidRDefault="00A936D6" w:rsidP="00A936D6">
      <w:pPr>
        <w:pStyle w:val="Prrafodelista"/>
        <w:spacing w:line="276" w:lineRule="auto"/>
        <w:ind w:left="644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362E3BE4" w14:textId="55EE0A94" w:rsidR="00D97E1F" w:rsidRPr="00C728E5" w:rsidRDefault="00A936D6" w:rsidP="00A936D6">
      <w:pPr>
        <w:pStyle w:val="Prrafodelista"/>
        <w:numPr>
          <w:ilvl w:val="0"/>
          <w:numId w:val="2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 mantendrá una reunión presencial con todos los miembros del jurado, los organizadores y el coordinador académico Patricio Dussaillant –</w:t>
      </w:r>
      <w:proofErr w:type="gramStart"/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Director</w:t>
      </w:r>
      <w:proofErr w:type="gramEnd"/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y Profesor FCOM UC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–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, donde se darán a conocer las abstenciones indicadas en la 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primera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etapa y se podrán hacer, a viva voz, las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lastRenderedPageBreak/>
        <w:t>correcciones que fueran necesarias. Se estima que dicha reunión tendrá lugar la primera semana de julio.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</w:p>
    <w:p w14:paraId="1AC2996A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2F64C7F" w14:textId="77777777" w:rsidR="00A936D6" w:rsidRPr="00C728E5" w:rsidRDefault="00A936D6" w:rsidP="00A936D6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Los jurados evalúan los trabajos presentados en soledad; se comprometen a no vincularse entre </w:t>
      </w:r>
      <w:proofErr w:type="spellStart"/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si</w:t>
      </w:r>
      <w:proofErr w:type="spellEnd"/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́ durante el proceso de evaluación y a no revelar las calificaciones, los casos que le fueron asignados ni ninguna otra información sobre los trabajos recibidos.</w:t>
      </w:r>
    </w:p>
    <w:p w14:paraId="20C1A5E9" w14:textId="77777777" w:rsidR="00677F2C" w:rsidRPr="00C728E5" w:rsidRDefault="00677F2C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36843DB7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CRITERIOS DE EVALUACIÓN Y PONDERACIÓN</w:t>
      </w:r>
    </w:p>
    <w:p w14:paraId="29AA1557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16C54308" w14:textId="39AA7D21" w:rsidR="008D6905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Los criterios de evaluación </w:t>
      </w:r>
      <w:r w:rsidR="00A936D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para la nota general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serán los siguientes:</w:t>
      </w:r>
    </w:p>
    <w:p w14:paraId="0A4076E4" w14:textId="6B54B882" w:rsidR="00A25403" w:rsidRPr="00C728E5" w:rsidRDefault="00A25403" w:rsidP="008D6905">
      <w:pPr>
        <w:spacing w:line="276" w:lineRule="auto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Innovación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Creatividad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Resultados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obtenidos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Ética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Coherencia en la ejecución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ab/>
        <w:t>• Calidad de la presentación</w:t>
      </w:r>
    </w:p>
    <w:p w14:paraId="3C4E1EA7" w14:textId="77777777" w:rsidR="00A936D6" w:rsidRPr="00C728E5" w:rsidRDefault="00A936D6" w:rsidP="008D6905">
      <w:pPr>
        <w:spacing w:line="276" w:lineRule="auto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661DC166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La ponderación será en escala numérica del 1 al 10, siendo esta última la mejor calificación.</w:t>
      </w:r>
    </w:p>
    <w:p w14:paraId="35971E90" w14:textId="77777777" w:rsidR="006B60A4" w:rsidRPr="00C728E5" w:rsidRDefault="006B60A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0272D31D" w14:textId="79DD3069" w:rsidR="006B60A4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Además de la calificación general del caso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 basada en los criterios mencionados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 se deberá indicar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:</w:t>
      </w:r>
    </w:p>
    <w:p w14:paraId="476CFD70" w14:textId="38EFB6FA" w:rsidR="006B60A4" w:rsidRPr="00C728E5" w:rsidRDefault="00A25403" w:rsidP="006B60A4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U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na puntuación exclusiva para el ítem INNOVACIÓN que tiene una estatuilla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EIKON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única</w:t>
      </w:r>
      <w:r w:rsidR="00E0136B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–color rubí–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para el caso con mayor puntaje en este ítem. </w:t>
      </w:r>
    </w:p>
    <w:p w14:paraId="5CDDCB4F" w14:textId="28788DD4" w:rsidR="00A673D4" w:rsidRPr="00A673D4" w:rsidRDefault="00A25403" w:rsidP="00A673D4">
      <w:pPr>
        <w:pStyle w:val="Prrafodelista"/>
        <w:numPr>
          <w:ilvl w:val="0"/>
          <w:numId w:val="3"/>
        </w:num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 deberá indicar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si el caso evaluado corresponde a un tema relacionado con </w:t>
      </w:r>
      <w:r w:rsidR="00E0136B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EL CAMBIO CLIMÁTICO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ya que también tiene una estatuilla única </w:t>
      </w:r>
      <w:r w:rsidR="00E0136B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–color verde–</w:t>
      </w:r>
      <w:r w:rsidR="006B60A4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B470C1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desde el año 2023.</w:t>
      </w:r>
    </w:p>
    <w:p w14:paraId="0FA2EBC2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783B1D4E" w14:textId="77777777" w:rsidR="00A673D4" w:rsidRDefault="00A673D4" w:rsidP="00A673D4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3"/>
          <w:szCs w:val="23"/>
          <w:lang w:val="es-ES" w:eastAsia="es-MX"/>
        </w:rPr>
      </w:pPr>
      <w:r w:rsidRPr="00A62935"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>INNOVACIÓN en la comunicación institucional en los premios EIKON se da cuando, en una campaña, se aplican herramientas o forma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>s</w:t>
      </w:r>
      <w:r w:rsidRPr="00A62935"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 xml:space="preserve"> de comunicación tan innovadoras en su propuesta y proceso, que se convierte en un caso ejemplar que transforme de alguna forma la disciplina misma o haga un aporte destacable y significativo. Para merecer 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>este</w:t>
      </w:r>
      <w:r w:rsidRPr="00A62935">
        <w:rPr>
          <w:rFonts w:asciiTheme="majorHAnsi" w:eastAsia="Times New Roman" w:hAnsiTheme="majorHAnsi" w:cstheme="majorHAnsi"/>
          <w:color w:val="000000"/>
          <w:sz w:val="23"/>
          <w:szCs w:val="23"/>
          <w:highlight w:val="lightGray"/>
          <w:lang w:val="es-ES" w:eastAsia="es-MX"/>
        </w:rPr>
        <w:t xml:space="preserve"> premio debe haber obtenido resultados, además de ser novedosa en alguno de los aspectos mencionados.</w:t>
      </w:r>
      <w:r>
        <w:rPr>
          <w:rFonts w:asciiTheme="majorHAnsi" w:eastAsia="Times New Roman" w:hAnsiTheme="majorHAnsi" w:cstheme="majorHAnsi"/>
          <w:color w:val="000000"/>
          <w:sz w:val="23"/>
          <w:szCs w:val="23"/>
          <w:lang w:val="es-ES" w:eastAsia="es-MX"/>
        </w:rPr>
        <w:t xml:space="preserve">  </w:t>
      </w:r>
    </w:p>
    <w:p w14:paraId="0D0A1162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533F9482" w14:textId="7274FC90" w:rsidR="007D30EC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El proceso de calificaciones se cierra con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certificación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las notas presentadas por cada jurado ante 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notario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El profesional da fe de la identidad del jurado, las calificaciones recibidas y sobre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fórmula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aplicada en la planilla para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obtención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promedios y posiciones. Finalmente, el 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notario</w:t>
      </w:r>
      <w:r w:rsidR="00F131D2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certifica el listado final de ganadores con sus respectivos puntajes y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posición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final.</w:t>
      </w:r>
    </w:p>
    <w:p w14:paraId="4AFC188D" w14:textId="77777777" w:rsidR="00143AF5" w:rsidRPr="00C728E5" w:rsidRDefault="00143AF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690DCA70" w14:textId="65933DE6" w:rsidR="00143AF5" w:rsidRPr="00C728E5" w:rsidRDefault="00143AF5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NOTA: Es importante considerar que un mismo caso puede ser presentado en más de una categoría, adaptando la presentación en los puntos 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que correspondan. </w:t>
      </w:r>
      <w:r w:rsidR="000A10B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Si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a un mismo Jurado le </w:t>
      </w:r>
      <w:r w:rsidR="000A10B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es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asignado un caso en más de una categoría, deberá evaluarlo de manera independiente </w:t>
      </w:r>
      <w:r w:rsidR="000A10B5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y objetiva en cada una de ellas.</w:t>
      </w:r>
      <w:r w:rsidR="004520B3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 </w:t>
      </w:r>
    </w:p>
    <w:p w14:paraId="696E7742" w14:textId="77777777" w:rsidR="00AA5ECA" w:rsidRPr="00C728E5" w:rsidRDefault="00AA5ECA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197EAD75" w14:textId="3E080CC3" w:rsidR="007D30EC" w:rsidRPr="00C728E5" w:rsidRDefault="007D30EC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COMENTARIO DE EVALUACIÓN</w:t>
      </w:r>
    </w:p>
    <w:p w14:paraId="19AD784B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</w:p>
    <w:p w14:paraId="36E98B49" w14:textId="4DA43C05" w:rsidR="00AA5ECA" w:rsidRPr="00C728E5" w:rsidRDefault="007D30EC" w:rsidP="00AA5ECA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Cada caso requiere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de manera obligatoria,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un comentario que justifique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la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="00AA5ECA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calificación numérica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</w:t>
      </w:r>
      <w:r w:rsidR="00AA5ECA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Se </w:t>
      </w:r>
      <w:r w:rsidR="00AA0BEE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solicita</w:t>
      </w:r>
      <w:r w:rsidR="00AA5ECA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un comentario </w:t>
      </w:r>
      <w:r w:rsidR="00AA0BEE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conciso,</w:t>
      </w:r>
      <w:r w:rsidR="00AA5ECA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prolijo en su redacción y escritura</w:t>
      </w:r>
      <w:r w:rsidR="00AA0BEE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.</w:t>
      </w:r>
    </w:p>
    <w:p w14:paraId="1385802A" w14:textId="3726AB56" w:rsidR="007D30EC" w:rsidRPr="00C728E5" w:rsidRDefault="007D30EC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</w:t>
      </w:r>
      <w:r w:rsidR="00AA0BEE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l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comentario podrá ser publicado al momento de presentar un caso ganador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</w:t>
      </w:r>
      <w:r w:rsidR="00F131D2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,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en caso de no</w:t>
      </w:r>
      <w:r w:rsidR="00AA0BEE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haber ganado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, </w:t>
      </w:r>
      <w:r w:rsidR="00AA0BEE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 enviado al postulante ante su solicitud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  <w:t xml:space="preserve">La identidad del jurado no será develada en ningún caso. </w:t>
      </w:r>
    </w:p>
    <w:p w14:paraId="4C6E26E9" w14:textId="77777777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38D7A178" w14:textId="3A709650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FORMATO DE PRESENTACIÓN DE LOS CASOS POSTULADOS</w:t>
      </w:r>
    </w:p>
    <w:p w14:paraId="478A41BC" w14:textId="77777777" w:rsidR="00C728E5" w:rsidRPr="00C728E5" w:rsidRDefault="00C728E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435A56DB" w14:textId="4A6B8327" w:rsidR="00A25403" w:rsidRPr="00C728E5" w:rsidRDefault="00A25403" w:rsidP="008D6905">
      <w:pPr>
        <w:spacing w:line="276" w:lineRule="auto"/>
        <w:jc w:val="both"/>
        <w:rPr>
          <w:rStyle w:val="Hipervnculo"/>
          <w:rFonts w:asciiTheme="majorHAnsi" w:eastAsia="Times New Roman" w:hAnsiTheme="majorHAnsi" w:cstheme="majorHAnsi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Las postulaciones deberán seguir las pautas indicadas en </w:t>
      </w:r>
      <w:r w:rsidR="00FE40B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las Bases y Condiciones detalladas aquí: </w:t>
      </w:r>
      <w:hyperlink r:id="rId6" w:history="1">
        <w:r w:rsidR="00FE40B6" w:rsidRPr="00C728E5">
          <w:rPr>
            <w:rStyle w:val="Hipervnculo"/>
            <w:rFonts w:asciiTheme="majorHAnsi" w:eastAsia="Times New Roman" w:hAnsiTheme="majorHAnsi" w:cstheme="majorHAnsi"/>
            <w:sz w:val="22"/>
            <w:szCs w:val="22"/>
            <w:lang w:val="es-ES" w:eastAsia="es-MX"/>
          </w:rPr>
          <w:t>www.premiosEIKON.cl/como-participar</w:t>
        </w:r>
      </w:hyperlink>
      <w:r w:rsidR="00D97E1F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Cada caso postulado se ubicará en uno de 3 Capítulos –General, </w:t>
      </w:r>
      <w:proofErr w:type="spellStart"/>
      <w:r w:rsidR="00D97E1F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PyME</w:t>
      </w:r>
      <w:proofErr w:type="spellEnd"/>
      <w:r w:rsidR="00D97E1F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u ONG– y en alguna</w:t>
      </w:r>
      <w:r w:rsidR="00096D6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/s</w:t>
      </w:r>
      <w:r w:rsidR="00D97E1F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de las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categorías </w:t>
      </w:r>
      <w:r w:rsidR="00FE40B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descriptas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en el siguiente link: </w:t>
      </w:r>
      <w:hyperlink r:id="rId7" w:history="1">
        <w:r w:rsidR="008D6905" w:rsidRPr="00C728E5">
          <w:rPr>
            <w:rStyle w:val="Hipervnculo"/>
            <w:rFonts w:asciiTheme="majorHAnsi" w:eastAsia="Times New Roman" w:hAnsiTheme="majorHAnsi" w:cstheme="majorHAnsi"/>
            <w:sz w:val="22"/>
            <w:szCs w:val="22"/>
            <w:lang w:val="es-ES" w:eastAsia="es-MX"/>
          </w:rPr>
          <w:t>www.premiosEIKON.cl/categorias</w:t>
        </w:r>
      </w:hyperlink>
      <w:r w:rsidR="00C728E5" w:rsidRPr="00C728E5">
        <w:rPr>
          <w:color w:val="000000"/>
          <w:sz w:val="22"/>
          <w:szCs w:val="22"/>
        </w:rPr>
        <w:t xml:space="preserve"> </w:t>
      </w:r>
      <w:r w:rsidR="00C728E5">
        <w:rPr>
          <w:color w:val="000000"/>
          <w:sz w:val="22"/>
          <w:szCs w:val="22"/>
        </w:rPr>
        <w:t>(</w:t>
      </w:r>
      <w:r w:rsid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en 2024 se agrega la Categoría 2.10 para Reportes de Sustentabilidad).</w:t>
      </w:r>
    </w:p>
    <w:p w14:paraId="4D5E7C44" w14:textId="77777777" w:rsidR="00C728E5" w:rsidRP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6F1ECED8" w14:textId="1E08A995" w:rsidR="00D97E1F" w:rsidRDefault="00D97E1F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El archivo principal </w:t>
      </w:r>
      <w:r w:rsidR="009C5B62" w:rsidRPr="00C728E5">
        <w:rPr>
          <w:rFonts w:asciiTheme="majorHAnsi" w:hAnsiTheme="majorHAnsi" w:cstheme="majorHAnsi"/>
          <w:b/>
          <w:bCs/>
          <w:color w:val="000000"/>
          <w:sz w:val="22"/>
          <w:szCs w:val="22"/>
        </w:rPr>
        <w:t>del caso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es de lectura obligatoria</w:t>
      </w:r>
      <w:r w:rsidR="009C5B62" w:rsidRPr="00C728E5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para los Jurados. Su contenido es el siguiente:</w:t>
      </w:r>
    </w:p>
    <w:p w14:paraId="43E01254" w14:textId="77777777" w:rsidR="00C728E5" w:rsidRP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7CAB6BFF" w14:textId="77777777" w:rsidR="009C5B62" w:rsidRPr="009C5B62" w:rsidRDefault="009C5B62" w:rsidP="009C5B62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PORTADA: </w:t>
      </w:r>
    </w:p>
    <w:p w14:paraId="17B3BCBA" w14:textId="249C1B7A" w:rsidR="009C5B62" w:rsidRPr="00C728E5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•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Número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y nombre de la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categoría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.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•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Capítulo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(General, </w:t>
      </w:r>
      <w:proofErr w:type="spellStart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PyME</w:t>
      </w:r>
      <w:proofErr w:type="spellEnd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u ONG).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•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Título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del caso.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• Nombre de la empresa o </w:t>
      </w:r>
      <w:r w:rsidR="00A673D4"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institución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. </w:t>
      </w:r>
    </w:p>
    <w:p w14:paraId="5757D0C6" w14:textId="77777777" w:rsidR="00A673D4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• Departamento que desarrolló el plan. </w:t>
      </w:r>
    </w:p>
    <w:p w14:paraId="575B2041" w14:textId="76A948B9" w:rsidR="009C5B62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• Persona/s responsable/s. </w:t>
      </w:r>
    </w:p>
    <w:p w14:paraId="5F169367" w14:textId="77777777" w:rsidR="00C728E5" w:rsidRPr="009C5B62" w:rsidRDefault="00C728E5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</w:p>
    <w:p w14:paraId="0A22AC3B" w14:textId="77777777" w:rsidR="009C5B62" w:rsidRPr="009C5B62" w:rsidRDefault="009C5B62" w:rsidP="009C5B62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EXTENSIÓN: </w:t>
      </w:r>
    </w:p>
    <w:p w14:paraId="6F3600C3" w14:textId="77777777" w:rsidR="009C5B62" w:rsidRDefault="009C5B62" w:rsidP="009C5B62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proofErr w:type="spellStart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Máximo</w:t>
      </w:r>
      <w:proofErr w:type="spellEnd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total de caracteres con espacios, sin contar la portada: 12.000 excepto para la </w:t>
      </w:r>
      <w:proofErr w:type="spellStart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Categoría</w:t>
      </w:r>
      <w:proofErr w:type="spellEnd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1 que </w:t>
      </w:r>
      <w:proofErr w:type="spellStart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sera</w:t>
      </w:r>
      <w:proofErr w:type="spellEnd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́ de 24.000. </w:t>
      </w:r>
    </w:p>
    <w:p w14:paraId="09B6B7A4" w14:textId="77777777" w:rsidR="00C728E5" w:rsidRDefault="00C728E5" w:rsidP="009C5B62">
      <w:pPr>
        <w:spacing w:line="276" w:lineRule="auto"/>
        <w:jc w:val="both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</w:p>
    <w:p w14:paraId="10F34AE5" w14:textId="1BFD90D5" w:rsidR="00C728E5" w:rsidRPr="009C5B62" w:rsidRDefault="00C728E5" w:rsidP="009C5B62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CONTENIDO:</w:t>
      </w:r>
    </w:p>
    <w:p w14:paraId="41547462" w14:textId="77777777" w:rsidR="009C5B62" w:rsidRPr="00C728E5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1) INTRODUCCIÓN (planteo y </w:t>
      </w:r>
      <w:proofErr w:type="spellStart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diagnóstico</w:t>
      </w:r>
      <w:proofErr w:type="spellEnd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)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 xml:space="preserve">2) PROPUESTA/ENUNCIADO de </w:t>
      </w:r>
      <w:proofErr w:type="spellStart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campaña</w:t>
      </w:r>
      <w:proofErr w:type="spellEnd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(estrategia)</w:t>
      </w: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br/>
        <w:t>3) DESARROLLO/EJECUCIÓN DEL PLAN (</w:t>
      </w:r>
      <w:proofErr w:type="spellStart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>tácticas</w:t>
      </w:r>
      <w:proofErr w:type="spellEnd"/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 y acciones) </w:t>
      </w:r>
    </w:p>
    <w:p w14:paraId="3252B5D0" w14:textId="4B2E1124" w:rsidR="009C5B62" w:rsidRPr="009C5B62" w:rsidRDefault="009C5B62" w:rsidP="009C5B62">
      <w:pPr>
        <w:spacing w:line="276" w:lineRule="auto"/>
        <w:rPr>
          <w:rFonts w:asciiTheme="majorHAnsi" w:hAnsiTheme="majorHAnsi" w:cstheme="majorHAnsi"/>
          <w:color w:val="000000"/>
          <w:sz w:val="22"/>
          <w:szCs w:val="22"/>
          <w:lang w:val="es-CL"/>
        </w:rPr>
      </w:pPr>
      <w:r w:rsidRPr="009C5B62">
        <w:rPr>
          <w:rFonts w:asciiTheme="majorHAnsi" w:hAnsiTheme="majorHAnsi" w:cstheme="majorHAnsi"/>
          <w:color w:val="000000"/>
          <w:sz w:val="22"/>
          <w:szCs w:val="22"/>
          <w:lang w:val="es-CL"/>
        </w:rPr>
        <w:t xml:space="preserve">4) RESULTADOS Y EVALUACIÓN </w:t>
      </w:r>
    </w:p>
    <w:p w14:paraId="4B52D67C" w14:textId="77777777" w:rsidR="009C5B62" w:rsidRDefault="009C5B62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</w:p>
    <w:p w14:paraId="152171E8" w14:textId="77777777" w:rsid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u w:val="single"/>
          <w:lang w:val="es-CL"/>
        </w:rPr>
        <w:t>Opcionalmente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los postulantes podrán agregar:</w:t>
      </w:r>
    </w:p>
    <w:p w14:paraId="181CD12E" w14:textId="77777777" w:rsidR="00C728E5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</w:p>
    <w:p w14:paraId="51B8CB31" w14:textId="1A84805F" w:rsidR="00C728E5" w:rsidRDefault="00A673D4" w:rsidP="00D20187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Hasta 2</w:t>
      </w:r>
      <w:r w:rsidR="00C728E5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archivos PDF con información complementaria</w:t>
      </w:r>
    </w:p>
    <w:p w14:paraId="3DC981EF" w14:textId="3C50FF9C" w:rsidR="00C728E5" w:rsidRDefault="00C728E5" w:rsidP="00C728E5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1</w:t>
      </w: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link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de</w:t>
      </w: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 audio</w:t>
      </w:r>
    </w:p>
    <w:p w14:paraId="36BE9EEC" w14:textId="033B6B5F" w:rsidR="00C728E5" w:rsidRPr="00C728E5" w:rsidRDefault="00C728E5" w:rsidP="00C728E5">
      <w:pPr>
        <w:pStyle w:val="Prrafodelista"/>
        <w:numPr>
          <w:ilvl w:val="0"/>
          <w:numId w:val="5"/>
        </w:num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 xml:space="preserve">1 link </w:t>
      </w: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lang w:val="es-CL"/>
        </w:rPr>
        <w:t>de video</w:t>
      </w:r>
    </w:p>
    <w:p w14:paraId="571AB29C" w14:textId="77777777" w:rsidR="009C5B62" w:rsidRPr="00C728E5" w:rsidRDefault="009C5B62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64891975" w14:textId="7AA28786" w:rsidR="00A673D4" w:rsidRDefault="00FE40B6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</w:pPr>
      <w:r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MUY IMPORTANTE: </w:t>
      </w:r>
    </w:p>
    <w:p w14:paraId="5FCCB270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</w:pPr>
    </w:p>
    <w:p w14:paraId="1184464F" w14:textId="77777777" w:rsidR="00FC07C2" w:rsidRDefault="00C728E5" w:rsidP="008D690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Cualquier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link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que requiera 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  <w:u w:val="single"/>
        </w:rPr>
        <w:t>“solicitud para acceder”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deberá ser desestimado 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y dar aviso</w:t>
      </w:r>
      <w:r w:rsidR="00F3022F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a </w:t>
      </w:r>
      <w:hyperlink r:id="rId8" w:history="1">
        <w:r w:rsidR="00FE40B6" w:rsidRPr="00C728E5">
          <w:rPr>
            <w:rStyle w:val="Hipervnculo"/>
            <w:rFonts w:asciiTheme="majorHAnsi" w:hAnsiTheme="majorHAnsi" w:cstheme="majorHAnsi"/>
            <w:b/>
            <w:bCs/>
            <w:sz w:val="22"/>
            <w:szCs w:val="22"/>
            <w:highlight w:val="lightGray"/>
          </w:rPr>
          <w:t>contacto@premioseikon.cl</w:t>
        </w:r>
      </w:hyperlink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 xml:space="preserve"> </w:t>
      </w:r>
      <w:r w:rsidR="00F3022F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ya que d</w:t>
      </w:r>
      <w:r w:rsidR="00FE40B6" w:rsidRPr="00C728E5">
        <w:rPr>
          <w:rFonts w:asciiTheme="majorHAnsi" w:hAnsiTheme="majorHAnsi" w:cstheme="majorHAnsi"/>
          <w:b/>
          <w:bCs/>
          <w:color w:val="000000"/>
          <w:sz w:val="22"/>
          <w:szCs w:val="22"/>
          <w:highlight w:val="lightGray"/>
        </w:rPr>
        <w:t>e lo contrario se actuaría en contra de la cláusula de confidencialidad.</w:t>
      </w:r>
    </w:p>
    <w:p w14:paraId="180C6DF0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</w:p>
    <w:p w14:paraId="7CA6A092" w14:textId="433CE0AE" w:rsidR="00A25403" w:rsidRPr="00FC07C2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TIEMPOS Y PERÍODOS ESTIMADOS DE EVALUACIÓN</w:t>
      </w:r>
    </w:p>
    <w:p w14:paraId="5F4E8146" w14:textId="77777777" w:rsidR="00EA551F" w:rsidRPr="00F3022F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6342FCF4" w14:textId="117E6F30" w:rsidR="008D6905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highlight w:val="lightGray"/>
          <w:lang w:val="es-ES" w:eastAsia="es-MX"/>
        </w:rPr>
        <w:t xml:space="preserve">El período de evaluación de los casos asignados, después de realizado el clearing de intereses y adjudicados los casos de las categorías a evaluar, será de 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 xml:space="preserve">4 semanas en </w:t>
      </w:r>
      <w:r w:rsidR="00E0136B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julio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/</w:t>
      </w:r>
      <w:r w:rsidR="00E0136B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agosto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 xml:space="preserve"> 202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4</w:t>
      </w: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lang w:val="es-ES" w:eastAsia="es-MX"/>
        </w:rPr>
        <w:t>.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  <w:t>Los casos que reciba cada jurado deberán mantenerse en absoluta reserva.</w:t>
      </w:r>
    </w:p>
    <w:p w14:paraId="1F6B0BBC" w14:textId="08B65289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Cada jurado tendrá asignado un usuario y una clave para acceder a la plataforma que alberga los casos, en la cual podrá revisar el material y hacer las evaluaciones correspondientes. </w:t>
      </w:r>
      <w:r w:rsidR="00096D66"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Se sugiere que, como respaldo de la información volcada en la plataforma, cada jurado resguarde las calificaciones en otro formato, como digital o papel, que quede en su poder.</w:t>
      </w:r>
    </w:p>
    <w:p w14:paraId="2E7CCF6C" w14:textId="77777777" w:rsidR="00FE40B6" w:rsidRPr="00C728E5" w:rsidRDefault="00FE40B6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</w:p>
    <w:p w14:paraId="418449B9" w14:textId="77777777" w:rsidR="00A25403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u w:val="single"/>
          <w:lang w:val="es-ES" w:eastAsia="es-MX"/>
        </w:rPr>
      </w:pPr>
      <w:r w:rsidRPr="00C239DC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GANADORES</w:t>
      </w:r>
    </w:p>
    <w:p w14:paraId="3141EDC3" w14:textId="77777777" w:rsidR="00A673D4" w:rsidRPr="00F3022F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37212812" w14:textId="6F32A722" w:rsidR="008D6905" w:rsidRPr="00C728E5" w:rsidRDefault="008D6905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ganadores de los Premios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EIKON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aquellos tres primeros trabajos/presentaciones de cada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categoría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que hubieren igualado o superado el promedio de calificaciones general del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capítulo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 Cada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edición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tendr</w:t>
      </w:r>
      <w:r w:rsidR="00096D6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á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una nota promedio general que surge del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cálculo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entre todas las calificaciones otorgadas por los jurados. De esta manera, el trabajo que obtuviere el promedio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más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alto en su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categoría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obtendr</w:t>
      </w:r>
      <w:r w:rsidR="00096D66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á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el primer premio</w:t>
      </w:r>
      <w:r w:rsidR="0033674D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(oro)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. El segundo premio </w:t>
      </w:r>
      <w:r w:rsidR="0033674D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(plata)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para la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calificación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siguiente menor al primer lugar y el tercero</w:t>
      </w:r>
      <w:r w:rsidR="0033674D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(azul)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, para quien le siguiere en ese orden (de mayor a menor) al segundo. 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Si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dos o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más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 trabajos obtuvieren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idéntico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puntaje; es decir, que hubieren empatado en el primero, segundo o tercer puesto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recibirán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idéntico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premio y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posición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en el cuadro de ganadores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y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 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serán</w:t>
      </w:r>
      <w:r w:rsidR="00A25403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considerados empate.</w:t>
      </w:r>
    </w:p>
    <w:p w14:paraId="46A6EFF4" w14:textId="689CDE1B" w:rsidR="008D6905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br/>
        <w:t xml:space="preserve">Todos los ganadores pueden acceder a la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información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sobre su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calificación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promedio y las notas individuales que lo conforman haciendo su pedido exclusivamente a la organización de los Premios, pero no se informará ni se identificará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cuáles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fueron las calificaciones de cada jurado en particular sobre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ningún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trabajo. De esta manera, se busca preservar la 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autonomía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 impedir la autocensura de los jurados.</w:t>
      </w:r>
    </w:p>
    <w:p w14:paraId="0B0D0B16" w14:textId="5215B27D" w:rsidR="00A25403" w:rsidRPr="00C728E5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Del mismo modo, tampoco se informará ni publicará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cuáles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empresas/trabajos/organismos de cualquier </w:t>
      </w:r>
      <w:r w:rsidR="008D6905"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índole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 que 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no 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 xml:space="preserve">hayan resultado </w:t>
      </w:r>
      <w:r w:rsidR="00F3022F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ganadores</w:t>
      </w:r>
      <w:r w:rsidRPr="00C728E5">
        <w:rPr>
          <w:rFonts w:asciiTheme="majorHAnsi" w:eastAsia="Times New Roman" w:hAnsiTheme="majorHAnsi" w:cstheme="majorHAnsi"/>
          <w:color w:val="000000"/>
          <w:sz w:val="22"/>
          <w:szCs w:val="22"/>
          <w:lang w:val="es-ES" w:eastAsia="es-MX"/>
        </w:rPr>
        <w:t>.</w:t>
      </w:r>
    </w:p>
    <w:p w14:paraId="7337189E" w14:textId="1551A3C5" w:rsidR="007D30EC" w:rsidRDefault="00A25403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  <w:r w:rsidRPr="00C728E5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Los miembros del Jurado se comprometen a no entregar ningún tipo de información sobre los casos evaluados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y</w:t>
      </w:r>
      <w:r w:rsidR="00F131D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,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</w:t>
      </w:r>
      <w:r w:rsidR="00F131D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a su vez, 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la organización </w:t>
      </w:r>
      <w:r w:rsidR="00F131D2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se compromete </w:t>
      </w:r>
      <w:r w:rsidR="00F3022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>a mantener en reserva el nombre de los Jurados que evaluaron cada postulación.</w:t>
      </w:r>
    </w:p>
    <w:p w14:paraId="33BA1BF9" w14:textId="77777777" w:rsidR="00EA551F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</w:p>
    <w:p w14:paraId="5F919180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</w:p>
    <w:p w14:paraId="683EB106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</w:p>
    <w:p w14:paraId="2E26DFD0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</w:p>
    <w:p w14:paraId="5059C79C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</w:pPr>
    </w:p>
    <w:p w14:paraId="5124AE93" w14:textId="6F1BED43" w:rsidR="00EA551F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  <w:r w:rsidRPr="00EA551F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highlight w:val="lightGray"/>
          <w:u w:val="single"/>
          <w:lang w:val="es-ES" w:eastAsia="es-MX"/>
        </w:rPr>
        <w:t>COMPROMISO Y CONFORMIDAD</w:t>
      </w:r>
    </w:p>
    <w:p w14:paraId="44066666" w14:textId="77777777" w:rsidR="00EA551F" w:rsidRPr="00EA551F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u w:val="single"/>
          <w:lang w:val="es-ES" w:eastAsia="es-MX"/>
        </w:rPr>
      </w:pPr>
    </w:p>
    <w:p w14:paraId="2EB17612" w14:textId="38F0CBCA" w:rsidR="00083036" w:rsidRDefault="00EA551F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Al completar el formulario en </w:t>
      </w:r>
      <w:hyperlink r:id="rId9" w:history="1">
        <w:r w:rsidRPr="00731C01">
          <w:rPr>
            <w:rStyle w:val="Hipervnculo"/>
            <w:rFonts w:asciiTheme="majorHAnsi" w:eastAsia="Times New Roman" w:hAnsiTheme="majorHAnsi" w:cstheme="majorHAnsi"/>
            <w:b/>
            <w:bCs/>
            <w:sz w:val="22"/>
            <w:szCs w:val="22"/>
            <w:lang w:val="es-ES" w:eastAsia="es-MX"/>
          </w:rPr>
          <w:t>https://www.premioseikon.cl/alta-jurados.html</w:t>
        </w:r>
      </w:hyperlink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val="es-ES" w:eastAsia="es-MX"/>
        </w:rPr>
        <w:t xml:space="preserve"> cada miembro del Jurado encontrará una casilla por medio de la cual declara su</w:t>
      </w:r>
      <w:r w:rsidRPr="00EA551F">
        <w:rPr>
          <w:rFonts w:asciiTheme="majorHAnsi" w:eastAsia="Times New Roman" w:hAnsiTheme="majorHAnsi" w:cstheme="majorHAnsi"/>
          <w:sz w:val="22"/>
          <w:szCs w:val="22"/>
          <w:lang w:eastAsia="es-MX"/>
        </w:rPr>
        <w:t xml:space="preserve"> COMPROMISO Y CONFORMIDAD PARA RESPETAR LAS CLÁUSULAS INDICADAS </w:t>
      </w: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EN ESTE DOCUMENTO.</w:t>
      </w:r>
    </w:p>
    <w:p w14:paraId="03DE3D02" w14:textId="77777777" w:rsidR="00A673D4" w:rsidRDefault="00A673D4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2266A942" w14:textId="77777777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30CCB211" w14:textId="1AE191C7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GRACIAS</w:t>
      </w:r>
    </w:p>
    <w:p w14:paraId="776F752C" w14:textId="5AA241D4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EN NOMBRE DE REVISTA IMAGEN –ARGENTINA– Y EDICIONES GAF –CHILE–</w:t>
      </w:r>
    </w:p>
    <w:p w14:paraId="7A7D16C5" w14:textId="37D81376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es-MX"/>
        </w:rPr>
        <w:t>POR SER PARTE DEL HORORABLE JURADO EIKON CHILE 2024</w:t>
      </w:r>
    </w:p>
    <w:p w14:paraId="34361C1F" w14:textId="77777777" w:rsidR="00A673D4" w:rsidRDefault="00A673D4" w:rsidP="00A673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3D6BBB27" w14:textId="77777777" w:rsidR="00FC07C2" w:rsidRDefault="00FC07C2" w:rsidP="008D6905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es-MX"/>
        </w:rPr>
      </w:pPr>
    </w:p>
    <w:p w14:paraId="7C9B55E8" w14:textId="3FF5B2B5" w:rsidR="00FC07C2" w:rsidRPr="00FC07C2" w:rsidRDefault="00FC07C2" w:rsidP="008D6905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16"/>
          <w:szCs w:val="16"/>
          <w:u w:val="single"/>
          <w:lang w:eastAsia="es-MX"/>
        </w:rPr>
      </w:pPr>
      <w:r w:rsidRPr="00FC07C2">
        <w:rPr>
          <w:rFonts w:asciiTheme="majorHAnsi" w:eastAsia="Times New Roman" w:hAnsiTheme="majorHAnsi" w:cstheme="majorHAnsi"/>
          <w:b/>
          <w:bCs/>
          <w:sz w:val="16"/>
          <w:szCs w:val="16"/>
          <w:u w:val="single"/>
          <w:lang w:eastAsia="es-MX"/>
        </w:rPr>
        <w:t>Contacto:</w:t>
      </w:r>
    </w:p>
    <w:p w14:paraId="2A7AB6BA" w14:textId="77777777" w:rsidR="00FC07C2" w:rsidRDefault="00FC07C2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b/>
          <w:bCs/>
          <w:sz w:val="16"/>
          <w:szCs w:val="16"/>
          <w:lang w:val="es-CL"/>
        </w:rPr>
        <w:t>Gabriela Guerschanik</w:t>
      </w:r>
    </w:p>
    <w:p w14:paraId="7A81EF93" w14:textId="77777777" w:rsidR="00A673D4" w:rsidRDefault="00FC07C2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Directora Editorial</w:t>
      </w:r>
    </w:p>
    <w:p w14:paraId="55E9A70C" w14:textId="4FC2AD5F" w:rsidR="00FC07C2" w:rsidRDefault="00FC07C2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Coordinadora Premios EIKON Chile</w:t>
      </w:r>
    </w:p>
    <w:p w14:paraId="3137C719" w14:textId="77777777" w:rsidR="00FC07C2" w:rsidRDefault="00000000" w:rsidP="00FC07C2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hyperlink r:id="rId10" w:history="1">
        <w:r w:rsidR="00FC07C2" w:rsidRPr="00FC07C2">
          <w:rPr>
            <w:rStyle w:val="Hipervnculo"/>
            <w:rFonts w:asciiTheme="majorHAnsi" w:hAnsiTheme="majorHAnsi" w:cstheme="majorHAnsi"/>
            <w:sz w:val="16"/>
            <w:szCs w:val="16"/>
            <w:lang w:val="es-CL"/>
          </w:rPr>
          <w:t>gabriela@edicionesgaf.com</w:t>
        </w:r>
      </w:hyperlink>
      <w:r w:rsidR="00FC07C2" w:rsidRPr="00FC07C2">
        <w:rPr>
          <w:rFonts w:asciiTheme="majorHAnsi" w:hAnsiTheme="majorHAnsi" w:cstheme="majorHAnsi"/>
          <w:sz w:val="16"/>
          <w:szCs w:val="16"/>
          <w:lang w:val="es-CL"/>
        </w:rPr>
        <w:t xml:space="preserve"> </w:t>
      </w:r>
    </w:p>
    <w:p w14:paraId="506DC159" w14:textId="0A164B7B" w:rsidR="00FC07C2" w:rsidRDefault="00FC07C2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WA 56 9 8803 4823</w:t>
      </w:r>
    </w:p>
    <w:p w14:paraId="3EAD38A8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</w:p>
    <w:p w14:paraId="101C31AD" w14:textId="3051FE33" w:rsidR="00A673D4" w:rsidRDefault="00A673D4" w:rsidP="00A673D4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>
        <w:rPr>
          <w:rFonts w:asciiTheme="majorHAnsi" w:hAnsiTheme="majorHAnsi" w:cstheme="majorHAnsi"/>
          <w:b/>
          <w:bCs/>
          <w:sz w:val="16"/>
          <w:szCs w:val="16"/>
          <w:lang w:val="es-CL"/>
        </w:rPr>
        <w:t>Alejandro F. Fígola</w:t>
      </w:r>
    </w:p>
    <w:p w14:paraId="24AA8035" w14:textId="750F8983" w:rsidR="00A673D4" w:rsidRDefault="00A673D4" w:rsidP="00A673D4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Director</w:t>
      </w:r>
      <w:r>
        <w:rPr>
          <w:rFonts w:asciiTheme="majorHAnsi" w:hAnsiTheme="majorHAnsi" w:cstheme="majorHAnsi"/>
          <w:sz w:val="16"/>
          <w:szCs w:val="16"/>
          <w:lang w:val="es-CL"/>
        </w:rPr>
        <w:t xml:space="preserve"> Ediciones GAF</w:t>
      </w:r>
    </w:p>
    <w:p w14:paraId="7AB1BFE8" w14:textId="3AAF5CBF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hyperlink r:id="rId11" w:history="1">
        <w:r w:rsidRPr="00532432">
          <w:rPr>
            <w:rStyle w:val="Hipervnculo"/>
            <w:rFonts w:asciiTheme="majorHAnsi" w:hAnsiTheme="majorHAnsi" w:cstheme="majorHAnsi"/>
            <w:sz w:val="16"/>
            <w:szCs w:val="16"/>
            <w:lang w:val="es-CL"/>
          </w:rPr>
          <w:t>aff@edicionesgaf.cl</w:t>
        </w:r>
      </w:hyperlink>
    </w:p>
    <w:p w14:paraId="46CB08D6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</w:p>
    <w:p w14:paraId="14507517" w14:textId="32F1E85D" w:rsidR="00A673D4" w:rsidRP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b/>
          <w:bCs/>
          <w:sz w:val="16"/>
          <w:szCs w:val="16"/>
          <w:lang w:val="es-CL"/>
        </w:rPr>
      </w:pPr>
      <w:r w:rsidRPr="00A673D4">
        <w:rPr>
          <w:rFonts w:asciiTheme="majorHAnsi" w:hAnsiTheme="majorHAnsi" w:cstheme="majorHAnsi"/>
          <w:b/>
          <w:bCs/>
          <w:sz w:val="16"/>
          <w:szCs w:val="16"/>
          <w:lang w:val="es-CL"/>
        </w:rPr>
        <w:t xml:space="preserve">Ediciones </w:t>
      </w:r>
      <w:r>
        <w:rPr>
          <w:rFonts w:asciiTheme="majorHAnsi" w:hAnsiTheme="majorHAnsi" w:cstheme="majorHAnsi"/>
          <w:b/>
          <w:bCs/>
          <w:sz w:val="16"/>
          <w:szCs w:val="16"/>
          <w:lang w:val="es-CL"/>
        </w:rPr>
        <w:t xml:space="preserve">y Publicidad </w:t>
      </w:r>
      <w:r w:rsidRPr="00A673D4">
        <w:rPr>
          <w:rFonts w:asciiTheme="majorHAnsi" w:hAnsiTheme="majorHAnsi" w:cstheme="majorHAnsi"/>
          <w:b/>
          <w:bCs/>
          <w:sz w:val="16"/>
          <w:szCs w:val="16"/>
          <w:lang w:val="es-CL"/>
        </w:rPr>
        <w:t>GAF</w:t>
      </w:r>
      <w:r>
        <w:rPr>
          <w:rFonts w:asciiTheme="majorHAnsi" w:hAnsiTheme="majorHAnsi" w:cstheme="majorHAnsi"/>
          <w:b/>
          <w:bCs/>
          <w:sz w:val="16"/>
          <w:szCs w:val="16"/>
          <w:lang w:val="es-CL"/>
        </w:rPr>
        <w:t xml:space="preserve"> Santiago Ltda.</w:t>
      </w:r>
    </w:p>
    <w:p w14:paraId="3153E773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>
        <w:rPr>
          <w:rFonts w:asciiTheme="majorHAnsi" w:hAnsiTheme="majorHAnsi" w:cstheme="majorHAnsi"/>
          <w:sz w:val="16"/>
          <w:szCs w:val="16"/>
          <w:lang w:val="es-CL"/>
        </w:rPr>
        <w:t xml:space="preserve">El Litre 1090 </w:t>
      </w:r>
    </w:p>
    <w:p w14:paraId="42E4061C" w14:textId="77777777" w:rsid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>
        <w:rPr>
          <w:rFonts w:asciiTheme="majorHAnsi" w:hAnsiTheme="majorHAnsi" w:cstheme="majorHAnsi"/>
          <w:sz w:val="16"/>
          <w:szCs w:val="16"/>
          <w:lang w:val="es-CL"/>
        </w:rPr>
        <w:t>Vitacura</w:t>
      </w:r>
    </w:p>
    <w:p w14:paraId="1917BC40" w14:textId="4B52CF35" w:rsidR="00A673D4" w:rsidRPr="00A673D4" w:rsidRDefault="00A673D4" w:rsidP="008D6905">
      <w:pPr>
        <w:spacing w:line="276" w:lineRule="auto"/>
        <w:jc w:val="both"/>
        <w:rPr>
          <w:rFonts w:asciiTheme="majorHAnsi" w:hAnsiTheme="majorHAnsi" w:cstheme="majorHAnsi"/>
          <w:sz w:val="16"/>
          <w:szCs w:val="16"/>
          <w:lang w:val="es-CL"/>
        </w:rPr>
      </w:pPr>
      <w:r w:rsidRPr="00FC07C2">
        <w:rPr>
          <w:rFonts w:asciiTheme="majorHAnsi" w:hAnsiTheme="majorHAnsi" w:cstheme="majorHAnsi"/>
          <w:sz w:val="16"/>
          <w:szCs w:val="16"/>
          <w:lang w:val="es-CL"/>
        </w:rPr>
        <w:t>TEL (56) 2 2475 6775</w:t>
      </w:r>
    </w:p>
    <w:sectPr w:rsidR="00A673D4" w:rsidRPr="00A673D4" w:rsidSect="00DC46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7ED"/>
    <w:multiLevelType w:val="hybridMultilevel"/>
    <w:tmpl w:val="E96208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6354B"/>
    <w:multiLevelType w:val="hybridMultilevel"/>
    <w:tmpl w:val="5A1432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E21C5"/>
    <w:multiLevelType w:val="hybridMultilevel"/>
    <w:tmpl w:val="BAE4477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0635A"/>
    <w:multiLevelType w:val="hybridMultilevel"/>
    <w:tmpl w:val="8278B832"/>
    <w:lvl w:ilvl="0" w:tplc="080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73F5D"/>
    <w:multiLevelType w:val="hybridMultilevel"/>
    <w:tmpl w:val="55B202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077603">
    <w:abstractNumId w:val="4"/>
  </w:num>
  <w:num w:numId="2" w16cid:durableId="452214399">
    <w:abstractNumId w:val="3"/>
  </w:num>
  <w:num w:numId="3" w16cid:durableId="306857942">
    <w:abstractNumId w:val="1"/>
  </w:num>
  <w:num w:numId="4" w16cid:durableId="1310013388">
    <w:abstractNumId w:val="2"/>
  </w:num>
  <w:num w:numId="5" w16cid:durableId="80701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ZFnB/d0UbMg8h8PdURnE+qDBlBrcvAmyoqpqgEg6uZOphUJJ+yTN2B/5Exs4dx1IngiXncov9ou20jRcTjaaOQ==" w:salt="pyFs375/GYbr7JgAVoCcmQ=="/>
  <w:zoom w:percent="2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03"/>
    <w:rsid w:val="00083036"/>
    <w:rsid w:val="00096D66"/>
    <w:rsid w:val="000A10B5"/>
    <w:rsid w:val="000D4AFD"/>
    <w:rsid w:val="00143AF5"/>
    <w:rsid w:val="0017678E"/>
    <w:rsid w:val="001B08C4"/>
    <w:rsid w:val="001C6F21"/>
    <w:rsid w:val="00312769"/>
    <w:rsid w:val="0033674D"/>
    <w:rsid w:val="00414032"/>
    <w:rsid w:val="004520B3"/>
    <w:rsid w:val="004706B6"/>
    <w:rsid w:val="00677F2C"/>
    <w:rsid w:val="006B60A4"/>
    <w:rsid w:val="007A568D"/>
    <w:rsid w:val="007B3B65"/>
    <w:rsid w:val="007D30EC"/>
    <w:rsid w:val="00816E46"/>
    <w:rsid w:val="008C3799"/>
    <w:rsid w:val="008D6905"/>
    <w:rsid w:val="00907BC6"/>
    <w:rsid w:val="009C5B62"/>
    <w:rsid w:val="00A12457"/>
    <w:rsid w:val="00A25403"/>
    <w:rsid w:val="00A673D4"/>
    <w:rsid w:val="00A936D6"/>
    <w:rsid w:val="00AA0BEE"/>
    <w:rsid w:val="00AA5ECA"/>
    <w:rsid w:val="00B470C1"/>
    <w:rsid w:val="00C239DC"/>
    <w:rsid w:val="00C728E5"/>
    <w:rsid w:val="00D97E1F"/>
    <w:rsid w:val="00DC46B6"/>
    <w:rsid w:val="00E0136B"/>
    <w:rsid w:val="00E662CA"/>
    <w:rsid w:val="00EA551F"/>
    <w:rsid w:val="00F131D2"/>
    <w:rsid w:val="00F3022F"/>
    <w:rsid w:val="00F31FD5"/>
    <w:rsid w:val="00FC07C2"/>
    <w:rsid w:val="00FE40B6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16E741"/>
  <w14:defaultImageDpi w14:val="32767"/>
  <w15:chartTrackingRefBased/>
  <w15:docId w15:val="{4D6ACD3D-8C6F-EC40-90B8-3FF47379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tab-span">
    <w:name w:val="apple-tab-span"/>
    <w:basedOn w:val="Fuentedeprrafopredeter"/>
    <w:rsid w:val="00A25403"/>
  </w:style>
  <w:style w:type="character" w:styleId="Hipervnculo">
    <w:name w:val="Hyperlink"/>
    <w:basedOn w:val="Fuentedeprrafopredeter"/>
    <w:uiPriority w:val="99"/>
    <w:unhideWhenUsed/>
    <w:rsid w:val="00A2540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rsid w:val="008D690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D6905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93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4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1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0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0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7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5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7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4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8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4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25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0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5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0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92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29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389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10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o@premioseikon.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remioseikon.cl/categoria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miosEIKON.cl/como-participar" TargetMode="External"/><Relationship Id="rId11" Type="http://schemas.openxmlformats.org/officeDocument/2006/relationships/hyperlink" Target="mailto:aff@edicionesgaf.cl" TargetMode="External"/><Relationship Id="rId5" Type="http://schemas.openxmlformats.org/officeDocument/2006/relationships/image" Target="media/image1.jpg"/><Relationship Id="rId10" Type="http://schemas.openxmlformats.org/officeDocument/2006/relationships/hyperlink" Target="mailto:gabriela@edicionesgaf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emioseikon.cl/alta-jurados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1429</Words>
  <Characters>7750</Characters>
  <Application>Microsoft Office Word</Application>
  <DocSecurity>4</DocSecurity>
  <Lines>151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cp:lastPrinted>2024-06-10T23:53:00Z</cp:lastPrinted>
  <dcterms:created xsi:type="dcterms:W3CDTF">2024-06-10T17:57:00Z</dcterms:created>
  <dcterms:modified xsi:type="dcterms:W3CDTF">2024-07-03T16:14:00Z</dcterms:modified>
</cp:coreProperties>
</file>